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B003F" w14:textId="28D1E855" w:rsidR="00A83B3F" w:rsidRPr="00A83B3F" w:rsidRDefault="00FB20C9" w:rsidP="0003620D">
      <w:pPr>
        <w:pStyle w:val="Hoofdtitel"/>
      </w:pPr>
      <w:r>
        <w:t>Advies beleidsnota’s 2024-2029</w:t>
      </w:r>
    </w:p>
    <w:p w14:paraId="70E1D45D" w14:textId="04CDEB97" w:rsidR="00873C89" w:rsidRPr="001248B6" w:rsidRDefault="000D4FA1" w:rsidP="001248B6">
      <w:pPr>
        <w:pStyle w:val="Standaardtekst"/>
      </w:pPr>
      <w:r w:rsidRPr="001248B6">
        <w:rPr>
          <w:b/>
        </w:rPr>
        <w:t>Datum van publicatie</w:t>
      </w:r>
      <w:r w:rsidR="008E1DAD" w:rsidRPr="001248B6">
        <w:rPr>
          <w:b/>
        </w:rPr>
        <w:t>:</w:t>
      </w:r>
      <w:r w:rsidR="001248B6" w:rsidRPr="001248B6">
        <w:t xml:space="preserve"> </w:t>
      </w:r>
      <w:r w:rsidR="00DF3CDF">
        <w:t>20</w:t>
      </w:r>
      <w:r w:rsidR="00920B73">
        <w:t>/</w:t>
      </w:r>
      <w:r w:rsidR="005A19F8">
        <w:t>0</w:t>
      </w:r>
      <w:r w:rsidR="00920B73">
        <w:t>2/2025</w:t>
      </w:r>
      <w:r w:rsidRPr="001248B6">
        <w:br/>
      </w:r>
    </w:p>
    <w:p w14:paraId="229CE707" w14:textId="77777777" w:rsidR="00024CD2" w:rsidRDefault="00024CD2" w:rsidP="00024CD2"/>
    <w:p w14:paraId="7857B91A" w14:textId="77777777" w:rsidR="00CB3919" w:rsidRDefault="00CB3919" w:rsidP="00B1337A">
      <w:pPr>
        <w:pStyle w:val="Standaardtekst"/>
      </w:pPr>
    </w:p>
    <w:p w14:paraId="5865182D" w14:textId="77777777" w:rsidR="001F34D1" w:rsidRDefault="001F34D1" w:rsidP="00B1337A">
      <w:pPr>
        <w:pStyle w:val="Standaardtekst"/>
      </w:pPr>
    </w:p>
    <w:p w14:paraId="4AAF208F" w14:textId="77777777" w:rsidR="003353D1" w:rsidRDefault="003353D1" w:rsidP="00B1337A">
      <w:pPr>
        <w:pStyle w:val="Standaardtekst"/>
      </w:pPr>
    </w:p>
    <w:p w14:paraId="3B80EDEF" w14:textId="0C76A3EA" w:rsidR="00873C89" w:rsidRDefault="001876B6" w:rsidP="00CB3919">
      <w:pPr>
        <w:spacing w:line="240" w:lineRule="auto"/>
        <w:rPr>
          <w:noProof/>
        </w:rPr>
      </w:pPr>
      <w:r>
        <w:rPr>
          <w:noProof/>
        </w:rPr>
        <w:drawing>
          <wp:anchor distT="0" distB="0" distL="114300" distR="114300" simplePos="0" relativeHeight="251658240" behindDoc="0" locked="0" layoutInCell="1" allowOverlap="1" wp14:anchorId="1AA8FD73" wp14:editId="47FCC823">
            <wp:simplePos x="0" y="0"/>
            <wp:positionH relativeFrom="margin">
              <wp:posOffset>-104775</wp:posOffset>
            </wp:positionH>
            <wp:positionV relativeFrom="paragraph">
              <wp:posOffset>1533538</wp:posOffset>
            </wp:positionV>
            <wp:extent cx="4422201" cy="923925"/>
            <wp:effectExtent l="0" t="0" r="0" b="0"/>
            <wp:wrapNone/>
            <wp:docPr id="211776330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763309" name="Picture 1" descr="A close-up of a logo&#10;&#10;Description automatically generated"/>
                    <pic:cNvPicPr/>
                  </pic:nvPicPr>
                  <pic:blipFill rotWithShape="1">
                    <a:blip r:embed="rId11" cstate="print">
                      <a:extLst>
                        <a:ext uri="{28A0092B-C50C-407E-A947-70E740481C1C}">
                          <a14:useLocalDpi xmlns:a14="http://schemas.microsoft.com/office/drawing/2010/main" val="0"/>
                        </a:ext>
                      </a:extLst>
                    </a:blip>
                    <a:srcRect l="3124"/>
                    <a:stretch/>
                  </pic:blipFill>
                  <pic:spPr bwMode="auto">
                    <a:xfrm>
                      <a:off x="0" y="0"/>
                      <a:ext cx="4422201" cy="923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C3B01">
        <w:rPr>
          <w:noProof/>
        </w:rPr>
        <w:drawing>
          <wp:inline distT="0" distB="0" distL="0" distR="0" wp14:anchorId="7826217B" wp14:editId="69DF5B66">
            <wp:extent cx="4224528" cy="1618488"/>
            <wp:effectExtent l="0" t="0" r="5080" b="1270"/>
            <wp:docPr id="12" name="Afbeelding 12" descr="Logo Noozo, Vlaamse adviesraad voor hand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224528" cy="1618488"/>
                    </a:xfrm>
                    <a:prstGeom prst="rect">
                      <a:avLst/>
                    </a:prstGeom>
                  </pic:spPr>
                </pic:pic>
              </a:graphicData>
            </a:graphic>
          </wp:inline>
        </w:drawing>
      </w:r>
    </w:p>
    <w:p w14:paraId="5DF82ABB" w14:textId="77777777" w:rsidR="001876B6" w:rsidRDefault="001876B6" w:rsidP="00995C17">
      <w:pPr>
        <w:pStyle w:val="noozotekst"/>
        <w:framePr w:wrap="auto"/>
      </w:pPr>
    </w:p>
    <w:p w14:paraId="6231757C" w14:textId="77777777" w:rsidR="001876B6" w:rsidRDefault="001876B6" w:rsidP="00995C17">
      <w:pPr>
        <w:pStyle w:val="noozotekst"/>
        <w:framePr w:wrap="auto"/>
      </w:pPr>
    </w:p>
    <w:p w14:paraId="080C7EAA" w14:textId="77777777" w:rsidR="001876B6" w:rsidRDefault="001876B6" w:rsidP="00995C17">
      <w:pPr>
        <w:pStyle w:val="noozotekst"/>
        <w:framePr w:wrap="auto"/>
      </w:pPr>
    </w:p>
    <w:p w14:paraId="311DA376" w14:textId="77777777" w:rsidR="001876B6" w:rsidRPr="0078712D" w:rsidRDefault="001876B6" w:rsidP="00995C17">
      <w:pPr>
        <w:pStyle w:val="noozotekst"/>
        <w:framePr w:wrap="auto"/>
        <w:rPr>
          <w:sz w:val="26"/>
          <w:szCs w:val="26"/>
        </w:rPr>
      </w:pPr>
    </w:p>
    <w:p w14:paraId="42D9FFE9" w14:textId="03C55812" w:rsidR="00281225" w:rsidRPr="003030A1" w:rsidRDefault="00C61FAA" w:rsidP="00995C17">
      <w:pPr>
        <w:pStyle w:val="noozotekst"/>
        <w:framePr w:wrap="auto"/>
        <w:rPr>
          <w:sz w:val="26"/>
          <w:szCs w:val="26"/>
        </w:rPr>
      </w:pPr>
      <w:r w:rsidRPr="003030A1">
        <w:rPr>
          <w:sz w:val="26"/>
          <w:szCs w:val="26"/>
        </w:rPr>
        <w:t>NOOZO</w:t>
      </w:r>
      <w:r w:rsidR="003C66CD" w:rsidRPr="003030A1">
        <w:rPr>
          <w:sz w:val="26"/>
          <w:szCs w:val="26"/>
        </w:rPr>
        <w:t xml:space="preserve">, </w:t>
      </w:r>
      <w:r w:rsidR="003C66CD" w:rsidRPr="00097657">
        <w:rPr>
          <w:sz w:val="26"/>
          <w:szCs w:val="26"/>
        </w:rPr>
        <w:t>Vlaams</w:t>
      </w:r>
      <w:r w:rsidR="00B80E0A">
        <w:rPr>
          <w:sz w:val="26"/>
          <w:szCs w:val="26"/>
        </w:rPr>
        <w:t>e</w:t>
      </w:r>
      <w:r w:rsidR="003C66CD" w:rsidRPr="00097657">
        <w:rPr>
          <w:sz w:val="26"/>
          <w:szCs w:val="26"/>
        </w:rPr>
        <w:t xml:space="preserve"> Adviesraad Handicap</w:t>
      </w:r>
      <w:r w:rsidR="003C66CD" w:rsidRPr="003030A1">
        <w:rPr>
          <w:sz w:val="26"/>
          <w:szCs w:val="26"/>
        </w:rPr>
        <w:t xml:space="preserve"> </w:t>
      </w:r>
      <w:r w:rsidR="003C66CD" w:rsidRPr="003030A1">
        <w:rPr>
          <w:sz w:val="26"/>
          <w:szCs w:val="26"/>
        </w:rPr>
        <w:br/>
      </w:r>
      <w:hyperlink r:id="rId13" w:history="1">
        <w:r w:rsidR="00995C17" w:rsidRPr="003030A1">
          <w:rPr>
            <w:rStyle w:val="Hyperlink"/>
            <w:color w:val="115F67"/>
            <w:sz w:val="26"/>
            <w:szCs w:val="26"/>
          </w:rPr>
          <w:t>info@noozo.be</w:t>
        </w:r>
      </w:hyperlink>
      <w:r w:rsidR="00995C17" w:rsidRPr="003030A1">
        <w:rPr>
          <w:sz w:val="26"/>
          <w:szCs w:val="26"/>
        </w:rPr>
        <w:t xml:space="preserve"> | 02 274 00 31 | </w:t>
      </w:r>
      <w:hyperlink r:id="rId14" w:history="1">
        <w:r w:rsidR="00995C17" w:rsidRPr="003030A1">
          <w:rPr>
            <w:rStyle w:val="Hyperlink"/>
            <w:sz w:val="26"/>
            <w:szCs w:val="26"/>
          </w:rPr>
          <w:t>www.noozo.be</w:t>
        </w:r>
      </w:hyperlink>
      <w:r w:rsidR="00C66E4C" w:rsidRPr="003030A1">
        <w:rPr>
          <w:sz w:val="26"/>
          <w:szCs w:val="26"/>
        </w:rPr>
        <w:br/>
      </w:r>
    </w:p>
    <w:p w14:paraId="6D6E9782" w14:textId="0A52FEB2" w:rsidR="00BF3E14" w:rsidRPr="00F149C5" w:rsidRDefault="00281225" w:rsidP="00F149C5">
      <w:pPr>
        <w:pStyle w:val="noozotekst"/>
        <w:framePr w:wrap="auto"/>
        <w:rPr>
          <w:sz w:val="26"/>
          <w:szCs w:val="26"/>
        </w:rPr>
      </w:pPr>
      <w:r w:rsidRPr="00097657">
        <w:rPr>
          <w:sz w:val="26"/>
          <w:szCs w:val="26"/>
        </w:rPr>
        <w:t>Handicap en Arbeid</w:t>
      </w:r>
      <w:r w:rsidR="005D11FF" w:rsidRPr="003030A1">
        <w:rPr>
          <w:sz w:val="26"/>
          <w:szCs w:val="26"/>
        </w:rPr>
        <w:t>, Vlaams beleidsplatform Inclusief Werk</w:t>
      </w:r>
      <w:r w:rsidRPr="003030A1">
        <w:rPr>
          <w:sz w:val="26"/>
          <w:szCs w:val="26"/>
        </w:rPr>
        <w:t xml:space="preserve"> </w:t>
      </w:r>
      <w:r w:rsidR="003C66CD" w:rsidRPr="003030A1">
        <w:rPr>
          <w:sz w:val="26"/>
          <w:szCs w:val="26"/>
        </w:rPr>
        <w:t xml:space="preserve"> </w:t>
      </w:r>
      <w:hyperlink r:id="rId15" w:history="1">
        <w:r w:rsidRPr="003030A1">
          <w:rPr>
            <w:rStyle w:val="Hyperlink"/>
            <w:sz w:val="26"/>
            <w:szCs w:val="26"/>
          </w:rPr>
          <w:t>info@handicapenarbeid.be</w:t>
        </w:r>
      </w:hyperlink>
      <w:r w:rsidRPr="003030A1">
        <w:rPr>
          <w:sz w:val="26"/>
          <w:szCs w:val="26"/>
        </w:rPr>
        <w:t xml:space="preserve"> | +32 (0)2 274 00 37 </w:t>
      </w:r>
      <w:hyperlink r:id="rId16" w:history="1">
        <w:r w:rsidRPr="003030A1">
          <w:rPr>
            <w:rStyle w:val="Hyperlink"/>
            <w:sz w:val="26"/>
            <w:szCs w:val="26"/>
          </w:rPr>
          <w:t>handicapenarbeid.be</w:t>
        </w:r>
      </w:hyperlink>
      <w:r w:rsidR="003C66CD" w:rsidRPr="003030A1">
        <w:rPr>
          <w:sz w:val="26"/>
          <w:szCs w:val="26"/>
        </w:rPr>
        <w:br/>
      </w:r>
      <w:r w:rsidR="00995C17" w:rsidRPr="003030A1">
        <w:rPr>
          <w:sz w:val="26"/>
          <w:szCs w:val="26"/>
        </w:rPr>
        <w:br/>
        <w:t>Vooruitgangstraat 323 bus 7, 1030 Brussel</w:t>
      </w:r>
      <w:r w:rsidR="00995C17" w:rsidRPr="003030A1">
        <w:rPr>
          <w:sz w:val="26"/>
          <w:szCs w:val="26"/>
        </w:rPr>
        <w:br/>
        <w:t>Ondernemingsnr. 0778291475 | RPR Brussel</w:t>
      </w:r>
      <w:r w:rsidR="00BF3E14">
        <w:br w:type="page"/>
      </w:r>
    </w:p>
    <w:p w14:paraId="46B7432C" w14:textId="77777777" w:rsidR="005E10E6" w:rsidRDefault="004D7B59" w:rsidP="006218A0">
      <w:pPr>
        <w:pStyle w:val="Kop3nietininhoud"/>
      </w:pPr>
      <w:r>
        <w:lastRenderedPageBreak/>
        <w:t>Advies</w:t>
      </w:r>
    </w:p>
    <w:p w14:paraId="7F98CD04" w14:textId="3A3252B0" w:rsidR="00024CD2" w:rsidRDefault="00955F48">
      <w:pPr>
        <w:spacing w:after="160" w:line="259" w:lineRule="auto"/>
      </w:pPr>
      <w:r>
        <w:t xml:space="preserve">Beleidsnota’s 2024-2029 – </w:t>
      </w:r>
      <w:r w:rsidR="00A27488">
        <w:t xml:space="preserve">advies </w:t>
      </w:r>
      <w:r>
        <w:t>op eigen initiatief</w:t>
      </w:r>
    </w:p>
    <w:p w14:paraId="278F6B96" w14:textId="77777777" w:rsidR="007B08D6" w:rsidRDefault="007B08D6">
      <w:pPr>
        <w:spacing w:after="160" w:line="259" w:lineRule="auto"/>
      </w:pPr>
    </w:p>
    <w:p w14:paraId="08E70F9F" w14:textId="77777777" w:rsidR="007B08D6" w:rsidRDefault="007B08D6" w:rsidP="00292A3F">
      <w:pPr>
        <w:tabs>
          <w:tab w:val="left" w:pos="2552"/>
        </w:tabs>
        <w:spacing w:after="160" w:line="259" w:lineRule="auto"/>
        <w:ind w:left="53" w:right="-485" w:hanging="53"/>
      </w:pPr>
      <w:r>
        <w:rPr>
          <w:b/>
        </w:rPr>
        <w:t>Contactpersoon</w:t>
      </w:r>
      <w:r w:rsidR="00024CD2">
        <w:t>:</w:t>
      </w:r>
      <w:r w:rsidR="00024CD2">
        <w:tab/>
      </w:r>
      <w:r w:rsidR="00024CD2">
        <w:tab/>
      </w:r>
      <w:r w:rsidR="00024CD2">
        <w:tab/>
      </w:r>
      <w:r w:rsidR="00024CD2">
        <w:tab/>
      </w:r>
      <w:r w:rsidR="00024CD2">
        <w:tab/>
      </w:r>
      <w:r w:rsidR="00024CD2">
        <w:tab/>
      </w:r>
      <w:r w:rsidR="00024CD2">
        <w:tab/>
      </w:r>
      <w:r w:rsidR="00024CD2">
        <w:tab/>
      </w:r>
      <w:r w:rsidR="00024CD2">
        <w:tab/>
      </w:r>
      <w:r w:rsidR="00024CD2">
        <w:tab/>
      </w:r>
    </w:p>
    <w:p w14:paraId="57F8B0DC" w14:textId="48448D21" w:rsidR="00292A3F" w:rsidRDefault="00DC6665" w:rsidP="00292A3F">
      <w:pPr>
        <w:tabs>
          <w:tab w:val="left" w:pos="2552"/>
        </w:tabs>
        <w:spacing w:after="160" w:line="259" w:lineRule="auto"/>
        <w:ind w:left="53" w:right="-485" w:hanging="53"/>
      </w:pPr>
      <w:r w:rsidRPr="132BD46C">
        <w:t xml:space="preserve">Veronique </w:t>
      </w:r>
      <w:proofErr w:type="spellStart"/>
      <w:r w:rsidRPr="132BD46C">
        <w:t>Deblon</w:t>
      </w:r>
      <w:proofErr w:type="spellEnd"/>
      <w:r w:rsidR="00024CD2" w:rsidRPr="132BD46C">
        <w:t xml:space="preserve"> | </w:t>
      </w:r>
      <w:hyperlink r:id="rId17">
        <w:r w:rsidRPr="132BD46C">
          <w:rPr>
            <w:rStyle w:val="Hyperlink"/>
          </w:rPr>
          <w:t>veronique@noozo.be</w:t>
        </w:r>
      </w:hyperlink>
    </w:p>
    <w:p w14:paraId="72A1D40B" w14:textId="77777777" w:rsidR="008616A9" w:rsidRPr="001427E9" w:rsidRDefault="008616A9" w:rsidP="00024CD2">
      <w:pPr>
        <w:tabs>
          <w:tab w:val="left" w:pos="2552"/>
        </w:tabs>
        <w:spacing w:after="160" w:line="259" w:lineRule="auto"/>
        <w:rPr>
          <w:lang w:val="nl-BE"/>
        </w:rPr>
      </w:pPr>
    </w:p>
    <w:p w14:paraId="4DB4A065" w14:textId="5AD03E70" w:rsidR="52D5FE8A" w:rsidRPr="001427E9" w:rsidRDefault="52D5FE8A" w:rsidP="52D5FE8A">
      <w:pPr>
        <w:tabs>
          <w:tab w:val="left" w:pos="2552"/>
        </w:tabs>
        <w:spacing w:after="160" w:line="259" w:lineRule="auto"/>
        <w:rPr>
          <w:lang w:val="nl-BE"/>
        </w:rPr>
      </w:pPr>
    </w:p>
    <w:p w14:paraId="60791867" w14:textId="77777777" w:rsidR="005E10E6" w:rsidRPr="001427E9" w:rsidRDefault="005E10E6">
      <w:pPr>
        <w:spacing w:after="160" w:line="259" w:lineRule="auto"/>
        <w:rPr>
          <w:lang w:val="nl-BE"/>
        </w:rPr>
      </w:pPr>
      <w:r w:rsidRPr="001427E9">
        <w:rPr>
          <w:lang w:val="nl-BE"/>
        </w:rPr>
        <w:br w:type="page"/>
      </w:r>
    </w:p>
    <w:bookmarkStart w:id="0" w:name="_Toc34225826" w:displacedByCustomXml="next"/>
    <w:bookmarkStart w:id="1" w:name="_Toc34291614" w:displacedByCustomXml="next"/>
    <w:sdt>
      <w:sdtPr>
        <w:rPr>
          <w:rFonts w:eastAsiaTheme="minorEastAsia" w:cs="Arial"/>
          <w:b w:val="0"/>
          <w:bCs/>
          <w:color w:val="000000" w:themeColor="text1"/>
          <w:sz w:val="24"/>
          <w:szCs w:val="24"/>
          <w:lang w:eastAsia="en-US"/>
        </w:rPr>
        <w:id w:val="-534881265"/>
        <w:docPartObj>
          <w:docPartGallery w:val="Table of Contents"/>
          <w:docPartUnique/>
        </w:docPartObj>
      </w:sdtPr>
      <w:sdtContent>
        <w:p w14:paraId="20AA1783" w14:textId="77777777" w:rsidR="00361CAC" w:rsidRDefault="00361CAC" w:rsidP="00417A7B">
          <w:pPr>
            <w:pStyle w:val="Kopvaninhoudsopgave"/>
          </w:pPr>
          <w:r>
            <w:t>Inhoud</w:t>
          </w:r>
        </w:p>
        <w:p w14:paraId="648008C2" w14:textId="2AB81622" w:rsidR="009166DB" w:rsidRDefault="00361CAC">
          <w:pPr>
            <w:pStyle w:val="Inhopg1"/>
            <w:rPr>
              <w:rFonts w:asciiTheme="minorHAnsi" w:eastAsiaTheme="minorEastAsia" w:hAnsiTheme="minorHAnsi" w:cstheme="minorBidi"/>
              <w:b w:val="0"/>
              <w:bCs w:val="0"/>
              <w:iCs w:val="0"/>
              <w:noProof/>
              <w:color w:val="auto"/>
              <w:kern w:val="2"/>
              <w:sz w:val="24"/>
              <w:lang w:val="nl-BE" w:eastAsia="nl-BE"/>
              <w14:ligatures w14:val="standardContextual"/>
            </w:rPr>
          </w:pPr>
          <w:r>
            <w:rPr>
              <w:b w:val="0"/>
              <w:bCs w:val="0"/>
              <w:szCs w:val="20"/>
            </w:rPr>
            <w:fldChar w:fldCharType="begin"/>
          </w:r>
          <w:r>
            <w:instrText xml:space="preserve"> TOC \o "1-3" \h \z \u </w:instrText>
          </w:r>
          <w:r>
            <w:rPr>
              <w:b w:val="0"/>
              <w:bCs w:val="0"/>
              <w:szCs w:val="20"/>
            </w:rPr>
            <w:fldChar w:fldCharType="separate"/>
          </w:r>
          <w:hyperlink w:anchor="_Toc190956416" w:history="1">
            <w:r w:rsidR="009166DB" w:rsidRPr="005E6DBB">
              <w:rPr>
                <w:rStyle w:val="Hyperlink"/>
                <w:noProof/>
              </w:rPr>
              <w:t>1.</w:t>
            </w:r>
            <w:r w:rsidR="009166DB">
              <w:rPr>
                <w:rFonts w:asciiTheme="minorHAnsi" w:eastAsiaTheme="minorEastAsia" w:hAnsiTheme="minorHAnsi" w:cstheme="minorBidi"/>
                <w:b w:val="0"/>
                <w:bCs w:val="0"/>
                <w:iCs w:val="0"/>
                <w:noProof/>
                <w:color w:val="auto"/>
                <w:kern w:val="2"/>
                <w:sz w:val="24"/>
                <w:lang w:val="nl-BE" w:eastAsia="nl-BE"/>
                <w14:ligatures w14:val="standardContextual"/>
              </w:rPr>
              <w:tab/>
            </w:r>
            <w:r w:rsidR="009166DB" w:rsidRPr="005E6DBB">
              <w:rPr>
                <w:rStyle w:val="Hyperlink"/>
                <w:noProof/>
              </w:rPr>
              <w:t>Samenvatting</w:t>
            </w:r>
            <w:r w:rsidR="009166DB">
              <w:rPr>
                <w:noProof/>
                <w:webHidden/>
              </w:rPr>
              <w:tab/>
            </w:r>
            <w:r w:rsidR="009166DB">
              <w:rPr>
                <w:noProof/>
                <w:webHidden/>
              </w:rPr>
              <w:fldChar w:fldCharType="begin"/>
            </w:r>
            <w:r w:rsidR="009166DB">
              <w:rPr>
                <w:noProof/>
                <w:webHidden/>
              </w:rPr>
              <w:instrText xml:space="preserve"> PAGEREF _Toc190956416 \h </w:instrText>
            </w:r>
            <w:r w:rsidR="009166DB">
              <w:rPr>
                <w:noProof/>
                <w:webHidden/>
              </w:rPr>
            </w:r>
            <w:r w:rsidR="009166DB">
              <w:rPr>
                <w:noProof/>
                <w:webHidden/>
              </w:rPr>
              <w:fldChar w:fldCharType="separate"/>
            </w:r>
            <w:r w:rsidR="000A30F3">
              <w:rPr>
                <w:noProof/>
                <w:webHidden/>
              </w:rPr>
              <w:t>5</w:t>
            </w:r>
            <w:r w:rsidR="009166DB">
              <w:rPr>
                <w:noProof/>
                <w:webHidden/>
              </w:rPr>
              <w:fldChar w:fldCharType="end"/>
            </w:r>
          </w:hyperlink>
        </w:p>
        <w:p w14:paraId="1EDCD4FE" w14:textId="728F500C" w:rsidR="009166DB" w:rsidRDefault="009166DB">
          <w:pPr>
            <w:pStyle w:val="Inhopg1"/>
            <w:rPr>
              <w:rFonts w:asciiTheme="minorHAnsi" w:eastAsiaTheme="minorEastAsia" w:hAnsiTheme="minorHAnsi" w:cstheme="minorBidi"/>
              <w:b w:val="0"/>
              <w:bCs w:val="0"/>
              <w:iCs w:val="0"/>
              <w:noProof/>
              <w:color w:val="auto"/>
              <w:kern w:val="2"/>
              <w:sz w:val="24"/>
              <w:lang w:val="nl-BE" w:eastAsia="nl-BE"/>
              <w14:ligatures w14:val="standardContextual"/>
            </w:rPr>
          </w:pPr>
          <w:hyperlink w:anchor="_Toc190956417" w:history="1">
            <w:r w:rsidRPr="005E6DBB">
              <w:rPr>
                <w:rStyle w:val="Hyperlink"/>
                <w:noProof/>
              </w:rPr>
              <w:t>2.</w:t>
            </w:r>
            <w:r>
              <w:rPr>
                <w:rFonts w:asciiTheme="minorHAnsi" w:eastAsiaTheme="minorEastAsia" w:hAnsiTheme="minorHAnsi" w:cstheme="minorBidi"/>
                <w:b w:val="0"/>
                <w:bCs w:val="0"/>
                <w:iCs w:val="0"/>
                <w:noProof/>
                <w:color w:val="auto"/>
                <w:kern w:val="2"/>
                <w:sz w:val="24"/>
                <w:lang w:val="nl-BE" w:eastAsia="nl-BE"/>
                <w14:ligatures w14:val="standardContextual"/>
              </w:rPr>
              <w:tab/>
            </w:r>
            <w:r w:rsidRPr="005E6DBB">
              <w:rPr>
                <w:rStyle w:val="Hyperlink"/>
                <w:noProof/>
              </w:rPr>
              <w:t>Context</w:t>
            </w:r>
            <w:r>
              <w:rPr>
                <w:noProof/>
                <w:webHidden/>
              </w:rPr>
              <w:tab/>
            </w:r>
            <w:r>
              <w:rPr>
                <w:noProof/>
                <w:webHidden/>
              </w:rPr>
              <w:fldChar w:fldCharType="begin"/>
            </w:r>
            <w:r>
              <w:rPr>
                <w:noProof/>
                <w:webHidden/>
              </w:rPr>
              <w:instrText xml:space="preserve"> PAGEREF _Toc190956417 \h </w:instrText>
            </w:r>
            <w:r>
              <w:rPr>
                <w:noProof/>
                <w:webHidden/>
              </w:rPr>
            </w:r>
            <w:r>
              <w:rPr>
                <w:noProof/>
                <w:webHidden/>
              </w:rPr>
              <w:fldChar w:fldCharType="separate"/>
            </w:r>
            <w:r w:rsidR="000A30F3">
              <w:rPr>
                <w:noProof/>
                <w:webHidden/>
              </w:rPr>
              <w:t>10</w:t>
            </w:r>
            <w:r>
              <w:rPr>
                <w:noProof/>
                <w:webHidden/>
              </w:rPr>
              <w:fldChar w:fldCharType="end"/>
            </w:r>
          </w:hyperlink>
        </w:p>
        <w:p w14:paraId="18E3D7F0" w14:textId="0E77FF11" w:rsidR="009166DB" w:rsidRDefault="009166DB">
          <w:pPr>
            <w:pStyle w:val="Inhopg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18" w:history="1">
            <w:r w:rsidRPr="005E6DBB">
              <w:rPr>
                <w:rStyle w:val="Hyperlink"/>
                <w:noProof/>
              </w:rPr>
              <w:t>2.1</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Wat is NOOZO?</w:t>
            </w:r>
            <w:r>
              <w:rPr>
                <w:noProof/>
                <w:webHidden/>
              </w:rPr>
              <w:tab/>
            </w:r>
            <w:r>
              <w:rPr>
                <w:noProof/>
                <w:webHidden/>
              </w:rPr>
              <w:fldChar w:fldCharType="begin"/>
            </w:r>
            <w:r>
              <w:rPr>
                <w:noProof/>
                <w:webHidden/>
              </w:rPr>
              <w:instrText xml:space="preserve"> PAGEREF _Toc190956418 \h </w:instrText>
            </w:r>
            <w:r>
              <w:rPr>
                <w:noProof/>
                <w:webHidden/>
              </w:rPr>
            </w:r>
            <w:r>
              <w:rPr>
                <w:noProof/>
                <w:webHidden/>
              </w:rPr>
              <w:fldChar w:fldCharType="separate"/>
            </w:r>
            <w:r w:rsidR="000A30F3">
              <w:rPr>
                <w:noProof/>
                <w:webHidden/>
              </w:rPr>
              <w:t>11</w:t>
            </w:r>
            <w:r>
              <w:rPr>
                <w:noProof/>
                <w:webHidden/>
              </w:rPr>
              <w:fldChar w:fldCharType="end"/>
            </w:r>
          </w:hyperlink>
        </w:p>
        <w:p w14:paraId="77DFC67C" w14:textId="6AB44D9C" w:rsidR="009166DB" w:rsidRDefault="009166DB">
          <w:pPr>
            <w:pStyle w:val="Inhopg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19" w:history="1">
            <w:r w:rsidRPr="005E6DBB">
              <w:rPr>
                <w:rStyle w:val="Hyperlink"/>
                <w:noProof/>
              </w:rPr>
              <w:t>2.2</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Wat is Handicap en Arbeid?</w:t>
            </w:r>
            <w:r>
              <w:rPr>
                <w:noProof/>
                <w:webHidden/>
              </w:rPr>
              <w:tab/>
            </w:r>
            <w:r>
              <w:rPr>
                <w:noProof/>
                <w:webHidden/>
              </w:rPr>
              <w:fldChar w:fldCharType="begin"/>
            </w:r>
            <w:r>
              <w:rPr>
                <w:noProof/>
                <w:webHidden/>
              </w:rPr>
              <w:instrText xml:space="preserve"> PAGEREF _Toc190956419 \h </w:instrText>
            </w:r>
            <w:r>
              <w:rPr>
                <w:noProof/>
                <w:webHidden/>
              </w:rPr>
            </w:r>
            <w:r>
              <w:rPr>
                <w:noProof/>
                <w:webHidden/>
              </w:rPr>
              <w:fldChar w:fldCharType="separate"/>
            </w:r>
            <w:r w:rsidR="000A30F3">
              <w:rPr>
                <w:noProof/>
                <w:webHidden/>
              </w:rPr>
              <w:t>11</w:t>
            </w:r>
            <w:r>
              <w:rPr>
                <w:noProof/>
                <w:webHidden/>
              </w:rPr>
              <w:fldChar w:fldCharType="end"/>
            </w:r>
          </w:hyperlink>
        </w:p>
        <w:p w14:paraId="5ECE7B01" w14:textId="32121A73" w:rsidR="009166DB" w:rsidRDefault="009166DB">
          <w:pPr>
            <w:pStyle w:val="Inhopg1"/>
            <w:rPr>
              <w:rFonts w:asciiTheme="minorHAnsi" w:eastAsiaTheme="minorEastAsia" w:hAnsiTheme="minorHAnsi" w:cstheme="minorBidi"/>
              <w:b w:val="0"/>
              <w:bCs w:val="0"/>
              <w:iCs w:val="0"/>
              <w:noProof/>
              <w:color w:val="auto"/>
              <w:kern w:val="2"/>
              <w:sz w:val="24"/>
              <w:lang w:val="nl-BE" w:eastAsia="nl-BE"/>
              <w14:ligatures w14:val="standardContextual"/>
            </w:rPr>
          </w:pPr>
          <w:hyperlink w:anchor="_Toc190956420" w:history="1">
            <w:r w:rsidRPr="005E6DBB">
              <w:rPr>
                <w:rStyle w:val="Hyperlink"/>
                <w:noProof/>
              </w:rPr>
              <w:t>3.</w:t>
            </w:r>
            <w:r>
              <w:rPr>
                <w:rFonts w:asciiTheme="minorHAnsi" w:eastAsiaTheme="minorEastAsia" w:hAnsiTheme="minorHAnsi" w:cstheme="minorBidi"/>
                <w:b w:val="0"/>
                <w:bCs w:val="0"/>
                <w:iCs w:val="0"/>
                <w:noProof/>
                <w:color w:val="auto"/>
                <w:kern w:val="2"/>
                <w:sz w:val="24"/>
                <w:lang w:val="nl-BE" w:eastAsia="nl-BE"/>
                <w14:ligatures w14:val="standardContextual"/>
              </w:rPr>
              <w:tab/>
            </w:r>
            <w:r w:rsidRPr="005E6DBB">
              <w:rPr>
                <w:rStyle w:val="Hyperlink"/>
                <w:noProof/>
              </w:rPr>
              <w:t>Het VN-Verdrag Handicap als leidraad</w:t>
            </w:r>
            <w:r>
              <w:rPr>
                <w:noProof/>
                <w:webHidden/>
              </w:rPr>
              <w:tab/>
            </w:r>
            <w:r>
              <w:rPr>
                <w:noProof/>
                <w:webHidden/>
              </w:rPr>
              <w:fldChar w:fldCharType="begin"/>
            </w:r>
            <w:r>
              <w:rPr>
                <w:noProof/>
                <w:webHidden/>
              </w:rPr>
              <w:instrText xml:space="preserve"> PAGEREF _Toc190956420 \h </w:instrText>
            </w:r>
            <w:r>
              <w:rPr>
                <w:noProof/>
                <w:webHidden/>
              </w:rPr>
            </w:r>
            <w:r>
              <w:rPr>
                <w:noProof/>
                <w:webHidden/>
              </w:rPr>
              <w:fldChar w:fldCharType="separate"/>
            </w:r>
            <w:r w:rsidR="000A30F3">
              <w:rPr>
                <w:noProof/>
                <w:webHidden/>
              </w:rPr>
              <w:t>12</w:t>
            </w:r>
            <w:r>
              <w:rPr>
                <w:noProof/>
                <w:webHidden/>
              </w:rPr>
              <w:fldChar w:fldCharType="end"/>
            </w:r>
          </w:hyperlink>
        </w:p>
        <w:p w14:paraId="3251CE39" w14:textId="7D14A709" w:rsidR="009166DB" w:rsidRDefault="009166DB">
          <w:pPr>
            <w:pStyle w:val="Inhopg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21" w:history="1">
            <w:r w:rsidRPr="005E6DBB">
              <w:rPr>
                <w:rStyle w:val="Hyperlink"/>
                <w:noProof/>
              </w:rPr>
              <w:t>3.1</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Beleidsparticipatie</w:t>
            </w:r>
            <w:r>
              <w:rPr>
                <w:noProof/>
                <w:webHidden/>
              </w:rPr>
              <w:tab/>
            </w:r>
            <w:r>
              <w:rPr>
                <w:noProof/>
                <w:webHidden/>
              </w:rPr>
              <w:fldChar w:fldCharType="begin"/>
            </w:r>
            <w:r>
              <w:rPr>
                <w:noProof/>
                <w:webHidden/>
              </w:rPr>
              <w:instrText xml:space="preserve"> PAGEREF _Toc190956421 \h </w:instrText>
            </w:r>
            <w:r>
              <w:rPr>
                <w:noProof/>
                <w:webHidden/>
              </w:rPr>
            </w:r>
            <w:r>
              <w:rPr>
                <w:noProof/>
                <w:webHidden/>
              </w:rPr>
              <w:fldChar w:fldCharType="separate"/>
            </w:r>
            <w:r w:rsidR="000A30F3">
              <w:rPr>
                <w:noProof/>
                <w:webHidden/>
              </w:rPr>
              <w:t>13</w:t>
            </w:r>
            <w:r>
              <w:rPr>
                <w:noProof/>
                <w:webHidden/>
              </w:rPr>
              <w:fldChar w:fldCharType="end"/>
            </w:r>
          </w:hyperlink>
        </w:p>
        <w:p w14:paraId="07613A06" w14:textId="1E5DE416" w:rsidR="009166DB" w:rsidRDefault="009166DB">
          <w:pPr>
            <w:pStyle w:val="Inhopg1"/>
            <w:rPr>
              <w:rFonts w:asciiTheme="minorHAnsi" w:eastAsiaTheme="minorEastAsia" w:hAnsiTheme="minorHAnsi" w:cstheme="minorBidi"/>
              <w:b w:val="0"/>
              <w:bCs w:val="0"/>
              <w:iCs w:val="0"/>
              <w:noProof/>
              <w:color w:val="auto"/>
              <w:kern w:val="2"/>
              <w:sz w:val="24"/>
              <w:lang w:val="nl-BE" w:eastAsia="nl-BE"/>
              <w14:ligatures w14:val="standardContextual"/>
            </w:rPr>
          </w:pPr>
          <w:hyperlink w:anchor="_Toc190956422" w:history="1">
            <w:r w:rsidRPr="005E6DBB">
              <w:rPr>
                <w:rStyle w:val="Hyperlink"/>
                <w:noProof/>
              </w:rPr>
              <w:t>4.</w:t>
            </w:r>
            <w:r>
              <w:rPr>
                <w:rFonts w:asciiTheme="minorHAnsi" w:eastAsiaTheme="minorEastAsia" w:hAnsiTheme="minorHAnsi" w:cstheme="minorBidi"/>
                <w:b w:val="0"/>
                <w:bCs w:val="0"/>
                <w:iCs w:val="0"/>
                <w:noProof/>
                <w:color w:val="auto"/>
                <w:kern w:val="2"/>
                <w:sz w:val="24"/>
                <w:lang w:val="nl-BE" w:eastAsia="nl-BE"/>
                <w14:ligatures w14:val="standardContextual"/>
              </w:rPr>
              <w:tab/>
            </w:r>
            <w:r w:rsidRPr="005E6DBB">
              <w:rPr>
                <w:rStyle w:val="Hyperlink"/>
                <w:noProof/>
              </w:rPr>
              <w:t>Gelijke kansen en toegankelijkheid</w:t>
            </w:r>
            <w:r>
              <w:rPr>
                <w:noProof/>
                <w:webHidden/>
              </w:rPr>
              <w:tab/>
            </w:r>
            <w:r>
              <w:rPr>
                <w:noProof/>
                <w:webHidden/>
              </w:rPr>
              <w:fldChar w:fldCharType="begin"/>
            </w:r>
            <w:r>
              <w:rPr>
                <w:noProof/>
                <w:webHidden/>
              </w:rPr>
              <w:instrText xml:space="preserve"> PAGEREF _Toc190956422 \h </w:instrText>
            </w:r>
            <w:r>
              <w:rPr>
                <w:noProof/>
                <w:webHidden/>
              </w:rPr>
            </w:r>
            <w:r>
              <w:rPr>
                <w:noProof/>
                <w:webHidden/>
              </w:rPr>
              <w:fldChar w:fldCharType="separate"/>
            </w:r>
            <w:r w:rsidR="000A30F3">
              <w:rPr>
                <w:noProof/>
                <w:webHidden/>
              </w:rPr>
              <w:t>14</w:t>
            </w:r>
            <w:r>
              <w:rPr>
                <w:noProof/>
                <w:webHidden/>
              </w:rPr>
              <w:fldChar w:fldCharType="end"/>
            </w:r>
          </w:hyperlink>
        </w:p>
        <w:p w14:paraId="37FBBF70" w14:textId="15C30989" w:rsidR="009166DB" w:rsidRDefault="009166DB">
          <w:pPr>
            <w:pStyle w:val="Inhopg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23" w:history="1">
            <w:r w:rsidRPr="005E6DBB">
              <w:rPr>
                <w:rStyle w:val="Hyperlink"/>
                <w:noProof/>
              </w:rPr>
              <w:t>4.1</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Horizontaal beleidsplan</w:t>
            </w:r>
            <w:r>
              <w:rPr>
                <w:noProof/>
                <w:webHidden/>
              </w:rPr>
              <w:tab/>
            </w:r>
            <w:r>
              <w:rPr>
                <w:noProof/>
                <w:webHidden/>
              </w:rPr>
              <w:fldChar w:fldCharType="begin"/>
            </w:r>
            <w:r>
              <w:rPr>
                <w:noProof/>
                <w:webHidden/>
              </w:rPr>
              <w:instrText xml:space="preserve"> PAGEREF _Toc190956423 \h </w:instrText>
            </w:r>
            <w:r>
              <w:rPr>
                <w:noProof/>
                <w:webHidden/>
              </w:rPr>
            </w:r>
            <w:r>
              <w:rPr>
                <w:noProof/>
                <w:webHidden/>
              </w:rPr>
              <w:fldChar w:fldCharType="separate"/>
            </w:r>
            <w:r w:rsidR="000A30F3">
              <w:rPr>
                <w:noProof/>
                <w:webHidden/>
              </w:rPr>
              <w:t>14</w:t>
            </w:r>
            <w:r>
              <w:rPr>
                <w:noProof/>
                <w:webHidden/>
              </w:rPr>
              <w:fldChar w:fldCharType="end"/>
            </w:r>
          </w:hyperlink>
        </w:p>
        <w:p w14:paraId="4FEBFB8F" w14:textId="301C1DC6" w:rsidR="009166DB" w:rsidRDefault="009166DB">
          <w:pPr>
            <w:pStyle w:val="Inhopg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24" w:history="1">
            <w:r w:rsidRPr="005E6DBB">
              <w:rPr>
                <w:rStyle w:val="Hyperlink"/>
                <w:noProof/>
              </w:rPr>
              <w:t>4.2</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Toegankelijkheid van gebouwen</w:t>
            </w:r>
            <w:r>
              <w:rPr>
                <w:noProof/>
                <w:webHidden/>
              </w:rPr>
              <w:tab/>
            </w:r>
            <w:r>
              <w:rPr>
                <w:noProof/>
                <w:webHidden/>
              </w:rPr>
              <w:fldChar w:fldCharType="begin"/>
            </w:r>
            <w:r>
              <w:rPr>
                <w:noProof/>
                <w:webHidden/>
              </w:rPr>
              <w:instrText xml:space="preserve"> PAGEREF _Toc190956424 \h </w:instrText>
            </w:r>
            <w:r>
              <w:rPr>
                <w:noProof/>
                <w:webHidden/>
              </w:rPr>
            </w:r>
            <w:r>
              <w:rPr>
                <w:noProof/>
                <w:webHidden/>
              </w:rPr>
              <w:fldChar w:fldCharType="separate"/>
            </w:r>
            <w:r w:rsidR="000A30F3">
              <w:rPr>
                <w:noProof/>
                <w:webHidden/>
              </w:rPr>
              <w:t>15</w:t>
            </w:r>
            <w:r>
              <w:rPr>
                <w:noProof/>
                <w:webHidden/>
              </w:rPr>
              <w:fldChar w:fldCharType="end"/>
            </w:r>
          </w:hyperlink>
        </w:p>
        <w:p w14:paraId="2B1E8EEB" w14:textId="73ED6C33" w:rsidR="009166DB" w:rsidRDefault="009166DB">
          <w:pPr>
            <w:pStyle w:val="Inhopg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25" w:history="1">
            <w:r w:rsidRPr="005E6DBB">
              <w:rPr>
                <w:rStyle w:val="Hyperlink"/>
                <w:noProof/>
              </w:rPr>
              <w:t>4.3</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Gendergerelateerd geweld</w:t>
            </w:r>
            <w:r>
              <w:rPr>
                <w:noProof/>
                <w:webHidden/>
              </w:rPr>
              <w:tab/>
            </w:r>
            <w:r>
              <w:rPr>
                <w:noProof/>
                <w:webHidden/>
              </w:rPr>
              <w:fldChar w:fldCharType="begin"/>
            </w:r>
            <w:r>
              <w:rPr>
                <w:noProof/>
                <w:webHidden/>
              </w:rPr>
              <w:instrText xml:space="preserve"> PAGEREF _Toc190956425 \h </w:instrText>
            </w:r>
            <w:r>
              <w:rPr>
                <w:noProof/>
                <w:webHidden/>
              </w:rPr>
            </w:r>
            <w:r>
              <w:rPr>
                <w:noProof/>
                <w:webHidden/>
              </w:rPr>
              <w:fldChar w:fldCharType="separate"/>
            </w:r>
            <w:r w:rsidR="000A30F3">
              <w:rPr>
                <w:noProof/>
                <w:webHidden/>
              </w:rPr>
              <w:t>17</w:t>
            </w:r>
            <w:r>
              <w:rPr>
                <w:noProof/>
                <w:webHidden/>
              </w:rPr>
              <w:fldChar w:fldCharType="end"/>
            </w:r>
          </w:hyperlink>
        </w:p>
        <w:p w14:paraId="4E5D8B69" w14:textId="64E3EF25" w:rsidR="009166DB" w:rsidRDefault="009166DB">
          <w:pPr>
            <w:pStyle w:val="Inhopg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26" w:history="1">
            <w:r w:rsidRPr="005E6DBB">
              <w:rPr>
                <w:rStyle w:val="Hyperlink"/>
                <w:noProof/>
              </w:rPr>
              <w:t>4.4</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Digitale inclusie of e-inclusie</w:t>
            </w:r>
            <w:r>
              <w:rPr>
                <w:noProof/>
                <w:webHidden/>
              </w:rPr>
              <w:tab/>
            </w:r>
            <w:r>
              <w:rPr>
                <w:noProof/>
                <w:webHidden/>
              </w:rPr>
              <w:fldChar w:fldCharType="begin"/>
            </w:r>
            <w:r>
              <w:rPr>
                <w:noProof/>
                <w:webHidden/>
              </w:rPr>
              <w:instrText xml:space="preserve"> PAGEREF _Toc190956426 \h </w:instrText>
            </w:r>
            <w:r>
              <w:rPr>
                <w:noProof/>
                <w:webHidden/>
              </w:rPr>
            </w:r>
            <w:r>
              <w:rPr>
                <w:noProof/>
                <w:webHidden/>
              </w:rPr>
              <w:fldChar w:fldCharType="separate"/>
            </w:r>
            <w:r w:rsidR="000A30F3">
              <w:rPr>
                <w:noProof/>
                <w:webHidden/>
              </w:rPr>
              <w:t>18</w:t>
            </w:r>
            <w:r>
              <w:rPr>
                <w:noProof/>
                <w:webHidden/>
              </w:rPr>
              <w:fldChar w:fldCharType="end"/>
            </w:r>
          </w:hyperlink>
        </w:p>
        <w:p w14:paraId="75BA2444" w14:textId="7BA6AE65" w:rsidR="009166DB" w:rsidRDefault="009166DB">
          <w:pPr>
            <w:pStyle w:val="Inhopg1"/>
            <w:rPr>
              <w:rFonts w:asciiTheme="minorHAnsi" w:eastAsiaTheme="minorEastAsia" w:hAnsiTheme="minorHAnsi" w:cstheme="minorBidi"/>
              <w:b w:val="0"/>
              <w:bCs w:val="0"/>
              <w:iCs w:val="0"/>
              <w:noProof/>
              <w:color w:val="auto"/>
              <w:kern w:val="2"/>
              <w:sz w:val="24"/>
              <w:lang w:val="nl-BE" w:eastAsia="nl-BE"/>
              <w14:ligatures w14:val="standardContextual"/>
            </w:rPr>
          </w:pPr>
          <w:hyperlink w:anchor="_Toc190956427" w:history="1">
            <w:r w:rsidRPr="005E6DBB">
              <w:rPr>
                <w:rStyle w:val="Hyperlink"/>
                <w:noProof/>
              </w:rPr>
              <w:t>5.</w:t>
            </w:r>
            <w:r>
              <w:rPr>
                <w:rFonts w:asciiTheme="minorHAnsi" w:eastAsiaTheme="minorEastAsia" w:hAnsiTheme="minorHAnsi" w:cstheme="minorBidi"/>
                <w:b w:val="0"/>
                <w:bCs w:val="0"/>
                <w:iCs w:val="0"/>
                <w:noProof/>
                <w:color w:val="auto"/>
                <w:kern w:val="2"/>
                <w:sz w:val="24"/>
                <w:lang w:val="nl-BE" w:eastAsia="nl-BE"/>
                <w14:ligatures w14:val="standardContextual"/>
              </w:rPr>
              <w:tab/>
            </w:r>
            <w:r w:rsidRPr="005E6DBB">
              <w:rPr>
                <w:rStyle w:val="Hyperlink"/>
                <w:noProof/>
              </w:rPr>
              <w:t>Mobiliteit</w:t>
            </w:r>
            <w:r>
              <w:rPr>
                <w:noProof/>
                <w:webHidden/>
              </w:rPr>
              <w:tab/>
            </w:r>
            <w:r>
              <w:rPr>
                <w:noProof/>
                <w:webHidden/>
              </w:rPr>
              <w:fldChar w:fldCharType="begin"/>
            </w:r>
            <w:r>
              <w:rPr>
                <w:noProof/>
                <w:webHidden/>
              </w:rPr>
              <w:instrText xml:space="preserve"> PAGEREF _Toc190956427 \h </w:instrText>
            </w:r>
            <w:r>
              <w:rPr>
                <w:noProof/>
                <w:webHidden/>
              </w:rPr>
            </w:r>
            <w:r>
              <w:rPr>
                <w:noProof/>
                <w:webHidden/>
              </w:rPr>
              <w:fldChar w:fldCharType="separate"/>
            </w:r>
            <w:r w:rsidR="000A30F3">
              <w:rPr>
                <w:noProof/>
                <w:webHidden/>
              </w:rPr>
              <w:t>20</w:t>
            </w:r>
            <w:r>
              <w:rPr>
                <w:noProof/>
                <w:webHidden/>
              </w:rPr>
              <w:fldChar w:fldCharType="end"/>
            </w:r>
          </w:hyperlink>
        </w:p>
        <w:p w14:paraId="010E3ED7" w14:textId="14C5BD9A" w:rsidR="009166DB" w:rsidRDefault="009166DB">
          <w:pPr>
            <w:pStyle w:val="Inhopg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28" w:history="1">
            <w:r w:rsidRPr="005E6DBB">
              <w:rPr>
                <w:rStyle w:val="Hyperlink"/>
                <w:noProof/>
              </w:rPr>
              <w:t>5.1</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Aangepast vervoer</w:t>
            </w:r>
            <w:r>
              <w:rPr>
                <w:noProof/>
                <w:webHidden/>
              </w:rPr>
              <w:tab/>
            </w:r>
            <w:r>
              <w:rPr>
                <w:noProof/>
                <w:webHidden/>
              </w:rPr>
              <w:fldChar w:fldCharType="begin"/>
            </w:r>
            <w:r>
              <w:rPr>
                <w:noProof/>
                <w:webHidden/>
              </w:rPr>
              <w:instrText xml:space="preserve"> PAGEREF _Toc190956428 \h </w:instrText>
            </w:r>
            <w:r>
              <w:rPr>
                <w:noProof/>
                <w:webHidden/>
              </w:rPr>
            </w:r>
            <w:r>
              <w:rPr>
                <w:noProof/>
                <w:webHidden/>
              </w:rPr>
              <w:fldChar w:fldCharType="separate"/>
            </w:r>
            <w:r w:rsidR="000A30F3">
              <w:rPr>
                <w:noProof/>
                <w:webHidden/>
              </w:rPr>
              <w:t>22</w:t>
            </w:r>
            <w:r>
              <w:rPr>
                <w:noProof/>
                <w:webHidden/>
              </w:rPr>
              <w:fldChar w:fldCharType="end"/>
            </w:r>
          </w:hyperlink>
        </w:p>
        <w:p w14:paraId="1A8D7495" w14:textId="153453A0" w:rsidR="009166DB" w:rsidRDefault="009166DB">
          <w:pPr>
            <w:pStyle w:val="Inhopg1"/>
            <w:rPr>
              <w:rFonts w:asciiTheme="minorHAnsi" w:eastAsiaTheme="minorEastAsia" w:hAnsiTheme="minorHAnsi" w:cstheme="minorBidi"/>
              <w:b w:val="0"/>
              <w:bCs w:val="0"/>
              <w:iCs w:val="0"/>
              <w:noProof/>
              <w:color w:val="auto"/>
              <w:kern w:val="2"/>
              <w:sz w:val="24"/>
              <w:lang w:val="nl-BE" w:eastAsia="nl-BE"/>
              <w14:ligatures w14:val="standardContextual"/>
            </w:rPr>
          </w:pPr>
          <w:hyperlink w:anchor="_Toc190956429" w:history="1">
            <w:r w:rsidRPr="005E6DBB">
              <w:rPr>
                <w:rStyle w:val="Hyperlink"/>
                <w:noProof/>
              </w:rPr>
              <w:t>6.</w:t>
            </w:r>
            <w:r>
              <w:rPr>
                <w:rFonts w:asciiTheme="minorHAnsi" w:eastAsiaTheme="minorEastAsia" w:hAnsiTheme="minorHAnsi" w:cstheme="minorBidi"/>
                <w:b w:val="0"/>
                <w:bCs w:val="0"/>
                <w:iCs w:val="0"/>
                <w:noProof/>
                <w:color w:val="auto"/>
                <w:kern w:val="2"/>
                <w:sz w:val="24"/>
                <w:lang w:val="nl-BE" w:eastAsia="nl-BE"/>
                <w14:ligatures w14:val="standardContextual"/>
              </w:rPr>
              <w:tab/>
            </w:r>
            <w:r w:rsidRPr="005E6DBB">
              <w:rPr>
                <w:rStyle w:val="Hyperlink"/>
                <w:noProof/>
              </w:rPr>
              <w:t>Werk en sociale economie</w:t>
            </w:r>
            <w:r>
              <w:rPr>
                <w:noProof/>
                <w:webHidden/>
              </w:rPr>
              <w:tab/>
            </w:r>
            <w:r>
              <w:rPr>
                <w:noProof/>
                <w:webHidden/>
              </w:rPr>
              <w:fldChar w:fldCharType="begin"/>
            </w:r>
            <w:r>
              <w:rPr>
                <w:noProof/>
                <w:webHidden/>
              </w:rPr>
              <w:instrText xml:space="preserve"> PAGEREF _Toc190956429 \h </w:instrText>
            </w:r>
            <w:r>
              <w:rPr>
                <w:noProof/>
                <w:webHidden/>
              </w:rPr>
            </w:r>
            <w:r>
              <w:rPr>
                <w:noProof/>
                <w:webHidden/>
              </w:rPr>
              <w:fldChar w:fldCharType="separate"/>
            </w:r>
            <w:r w:rsidR="000A30F3">
              <w:rPr>
                <w:noProof/>
                <w:webHidden/>
              </w:rPr>
              <w:t>23</w:t>
            </w:r>
            <w:r>
              <w:rPr>
                <w:noProof/>
                <w:webHidden/>
              </w:rPr>
              <w:fldChar w:fldCharType="end"/>
            </w:r>
          </w:hyperlink>
        </w:p>
        <w:p w14:paraId="3FBE2DA1" w14:textId="1EE844F5" w:rsidR="009166DB" w:rsidRDefault="009166DB">
          <w:pPr>
            <w:pStyle w:val="Inhopg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30" w:history="1">
            <w:r w:rsidRPr="005E6DBB">
              <w:rPr>
                <w:rStyle w:val="Hyperlink"/>
                <w:noProof/>
              </w:rPr>
              <w:t>6.1</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Alle talent aan boord helpen en houden, vraagt om inspanningen</w:t>
            </w:r>
            <w:r>
              <w:rPr>
                <w:noProof/>
                <w:webHidden/>
              </w:rPr>
              <w:tab/>
            </w:r>
            <w:r>
              <w:rPr>
                <w:noProof/>
                <w:webHidden/>
              </w:rPr>
              <w:fldChar w:fldCharType="begin"/>
            </w:r>
            <w:r>
              <w:rPr>
                <w:noProof/>
                <w:webHidden/>
              </w:rPr>
              <w:instrText xml:space="preserve"> PAGEREF _Toc190956430 \h </w:instrText>
            </w:r>
            <w:r>
              <w:rPr>
                <w:noProof/>
                <w:webHidden/>
              </w:rPr>
            </w:r>
            <w:r>
              <w:rPr>
                <w:noProof/>
                <w:webHidden/>
              </w:rPr>
              <w:fldChar w:fldCharType="separate"/>
            </w:r>
            <w:r w:rsidR="000A30F3">
              <w:rPr>
                <w:noProof/>
                <w:webHidden/>
              </w:rPr>
              <w:t>24</w:t>
            </w:r>
            <w:r>
              <w:rPr>
                <w:noProof/>
                <w:webHidden/>
              </w:rPr>
              <w:fldChar w:fldCharType="end"/>
            </w:r>
          </w:hyperlink>
        </w:p>
        <w:p w14:paraId="7DE952FD" w14:textId="4C0B5A2C" w:rsidR="009166DB" w:rsidRDefault="009166DB">
          <w:pPr>
            <w:pStyle w:val="Inhopg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31" w:history="1">
            <w:r w:rsidRPr="005E6DBB">
              <w:rPr>
                <w:rStyle w:val="Hyperlink"/>
                <w:noProof/>
              </w:rPr>
              <w:t>6.2</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Talentstrategie en besparingen voor de arbeidsmarktactivering</w:t>
            </w:r>
            <w:r>
              <w:rPr>
                <w:noProof/>
                <w:webHidden/>
              </w:rPr>
              <w:tab/>
            </w:r>
            <w:r>
              <w:rPr>
                <w:noProof/>
                <w:webHidden/>
              </w:rPr>
              <w:fldChar w:fldCharType="begin"/>
            </w:r>
            <w:r>
              <w:rPr>
                <w:noProof/>
                <w:webHidden/>
              </w:rPr>
              <w:instrText xml:space="preserve"> PAGEREF _Toc190956431 \h </w:instrText>
            </w:r>
            <w:r>
              <w:rPr>
                <w:noProof/>
                <w:webHidden/>
              </w:rPr>
            </w:r>
            <w:r>
              <w:rPr>
                <w:noProof/>
                <w:webHidden/>
              </w:rPr>
              <w:fldChar w:fldCharType="separate"/>
            </w:r>
            <w:r w:rsidR="000A30F3">
              <w:rPr>
                <w:noProof/>
                <w:webHidden/>
              </w:rPr>
              <w:t>25</w:t>
            </w:r>
            <w:r>
              <w:rPr>
                <w:noProof/>
                <w:webHidden/>
              </w:rPr>
              <w:fldChar w:fldCharType="end"/>
            </w:r>
          </w:hyperlink>
        </w:p>
        <w:p w14:paraId="7B219FCE" w14:textId="0E671DF6" w:rsidR="009166DB" w:rsidRDefault="009166DB">
          <w:pPr>
            <w:pStyle w:val="Inhopg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32" w:history="1">
            <w:r w:rsidRPr="005E6DBB">
              <w:rPr>
                <w:rStyle w:val="Hyperlink"/>
                <w:noProof/>
              </w:rPr>
              <w:t>6.3</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Versterkte activering van werkzoekenden, langdurig ziek of niet-beroepsactieven</w:t>
            </w:r>
            <w:r>
              <w:rPr>
                <w:noProof/>
                <w:webHidden/>
              </w:rPr>
              <w:tab/>
            </w:r>
            <w:r>
              <w:rPr>
                <w:noProof/>
                <w:webHidden/>
              </w:rPr>
              <w:fldChar w:fldCharType="begin"/>
            </w:r>
            <w:r>
              <w:rPr>
                <w:noProof/>
                <w:webHidden/>
              </w:rPr>
              <w:instrText xml:space="preserve"> PAGEREF _Toc190956432 \h </w:instrText>
            </w:r>
            <w:r>
              <w:rPr>
                <w:noProof/>
                <w:webHidden/>
              </w:rPr>
            </w:r>
            <w:r>
              <w:rPr>
                <w:noProof/>
                <w:webHidden/>
              </w:rPr>
              <w:fldChar w:fldCharType="separate"/>
            </w:r>
            <w:r w:rsidR="000A30F3">
              <w:rPr>
                <w:noProof/>
                <w:webHidden/>
              </w:rPr>
              <w:t>26</w:t>
            </w:r>
            <w:r>
              <w:rPr>
                <w:noProof/>
                <w:webHidden/>
              </w:rPr>
              <w:fldChar w:fldCharType="end"/>
            </w:r>
          </w:hyperlink>
        </w:p>
        <w:p w14:paraId="53FC9141" w14:textId="68B3F33C" w:rsidR="009166DB" w:rsidRDefault="009166DB">
          <w:pPr>
            <w:pStyle w:val="Inhopg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33" w:history="1">
            <w:r w:rsidRPr="005E6DBB">
              <w:rPr>
                <w:rStyle w:val="Hyperlink"/>
                <w:noProof/>
              </w:rPr>
              <w:t>6.4</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Inzetten op duurzame loopbanen en een werkbare combinatie arbeid-privé</w:t>
            </w:r>
            <w:r>
              <w:rPr>
                <w:noProof/>
                <w:webHidden/>
              </w:rPr>
              <w:tab/>
            </w:r>
            <w:r>
              <w:rPr>
                <w:noProof/>
                <w:webHidden/>
              </w:rPr>
              <w:fldChar w:fldCharType="begin"/>
            </w:r>
            <w:r>
              <w:rPr>
                <w:noProof/>
                <w:webHidden/>
              </w:rPr>
              <w:instrText xml:space="preserve"> PAGEREF _Toc190956433 \h </w:instrText>
            </w:r>
            <w:r>
              <w:rPr>
                <w:noProof/>
                <w:webHidden/>
              </w:rPr>
            </w:r>
            <w:r>
              <w:rPr>
                <w:noProof/>
                <w:webHidden/>
              </w:rPr>
              <w:fldChar w:fldCharType="separate"/>
            </w:r>
            <w:r w:rsidR="000A30F3">
              <w:rPr>
                <w:noProof/>
                <w:webHidden/>
              </w:rPr>
              <w:t>29</w:t>
            </w:r>
            <w:r>
              <w:rPr>
                <w:noProof/>
                <w:webHidden/>
              </w:rPr>
              <w:fldChar w:fldCharType="end"/>
            </w:r>
          </w:hyperlink>
        </w:p>
        <w:p w14:paraId="1B5D485A" w14:textId="10B156B8" w:rsidR="009166DB" w:rsidRDefault="009166DB">
          <w:pPr>
            <w:pStyle w:val="Inhopg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34" w:history="1">
            <w:r w:rsidRPr="005E6DBB">
              <w:rPr>
                <w:rStyle w:val="Hyperlink"/>
                <w:rFonts w:eastAsia="Arial Nova Cond" w:cs="Arial Nova Cond"/>
                <w:noProof/>
              </w:rPr>
              <w:t>6.5</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lang w:val="nl-BE"/>
              </w:rPr>
              <w:t>Werkbaar werk en inclusief ondernemen ingang doen vinden in ondernemingen</w:t>
            </w:r>
            <w:r>
              <w:rPr>
                <w:noProof/>
                <w:webHidden/>
              </w:rPr>
              <w:tab/>
            </w:r>
            <w:r>
              <w:rPr>
                <w:noProof/>
                <w:webHidden/>
              </w:rPr>
              <w:fldChar w:fldCharType="begin"/>
            </w:r>
            <w:r>
              <w:rPr>
                <w:noProof/>
                <w:webHidden/>
              </w:rPr>
              <w:instrText xml:space="preserve"> PAGEREF _Toc190956434 \h </w:instrText>
            </w:r>
            <w:r>
              <w:rPr>
                <w:noProof/>
                <w:webHidden/>
              </w:rPr>
            </w:r>
            <w:r>
              <w:rPr>
                <w:noProof/>
                <w:webHidden/>
              </w:rPr>
              <w:fldChar w:fldCharType="separate"/>
            </w:r>
            <w:r w:rsidR="000A30F3">
              <w:rPr>
                <w:noProof/>
                <w:webHidden/>
              </w:rPr>
              <w:t>29</w:t>
            </w:r>
            <w:r>
              <w:rPr>
                <w:noProof/>
                <w:webHidden/>
              </w:rPr>
              <w:fldChar w:fldCharType="end"/>
            </w:r>
          </w:hyperlink>
        </w:p>
        <w:p w14:paraId="64AD6116" w14:textId="2885052C" w:rsidR="009166DB" w:rsidRDefault="009166DB">
          <w:pPr>
            <w:pStyle w:val="Inhopg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35" w:history="1">
            <w:r w:rsidRPr="005E6DBB">
              <w:rPr>
                <w:rStyle w:val="Hyperlink"/>
                <w:noProof/>
              </w:rPr>
              <w:t>6.6</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Een structurele rol voor lokale besturen</w:t>
            </w:r>
            <w:r>
              <w:rPr>
                <w:noProof/>
                <w:webHidden/>
              </w:rPr>
              <w:tab/>
            </w:r>
            <w:r>
              <w:rPr>
                <w:noProof/>
                <w:webHidden/>
              </w:rPr>
              <w:fldChar w:fldCharType="begin"/>
            </w:r>
            <w:r>
              <w:rPr>
                <w:noProof/>
                <w:webHidden/>
              </w:rPr>
              <w:instrText xml:space="preserve"> PAGEREF _Toc190956435 \h </w:instrText>
            </w:r>
            <w:r>
              <w:rPr>
                <w:noProof/>
                <w:webHidden/>
              </w:rPr>
            </w:r>
            <w:r>
              <w:rPr>
                <w:noProof/>
                <w:webHidden/>
              </w:rPr>
              <w:fldChar w:fldCharType="separate"/>
            </w:r>
            <w:r w:rsidR="000A30F3">
              <w:rPr>
                <w:noProof/>
                <w:webHidden/>
              </w:rPr>
              <w:t>31</w:t>
            </w:r>
            <w:r>
              <w:rPr>
                <w:noProof/>
                <w:webHidden/>
              </w:rPr>
              <w:fldChar w:fldCharType="end"/>
            </w:r>
          </w:hyperlink>
        </w:p>
        <w:p w14:paraId="6A727244" w14:textId="135B3361" w:rsidR="009166DB" w:rsidRDefault="009166DB">
          <w:pPr>
            <w:pStyle w:val="Inhopg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36" w:history="1">
            <w:r w:rsidRPr="005E6DBB">
              <w:rPr>
                <w:rStyle w:val="Hyperlink"/>
                <w:noProof/>
              </w:rPr>
              <w:t>6.7</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Een efficiënte en slagkrachtige overheid</w:t>
            </w:r>
            <w:r>
              <w:rPr>
                <w:noProof/>
                <w:webHidden/>
              </w:rPr>
              <w:tab/>
            </w:r>
            <w:r>
              <w:rPr>
                <w:noProof/>
                <w:webHidden/>
              </w:rPr>
              <w:fldChar w:fldCharType="begin"/>
            </w:r>
            <w:r>
              <w:rPr>
                <w:noProof/>
                <w:webHidden/>
              </w:rPr>
              <w:instrText xml:space="preserve"> PAGEREF _Toc190956436 \h </w:instrText>
            </w:r>
            <w:r>
              <w:rPr>
                <w:noProof/>
                <w:webHidden/>
              </w:rPr>
            </w:r>
            <w:r>
              <w:rPr>
                <w:noProof/>
                <w:webHidden/>
              </w:rPr>
              <w:fldChar w:fldCharType="separate"/>
            </w:r>
            <w:r w:rsidR="000A30F3">
              <w:rPr>
                <w:noProof/>
                <w:webHidden/>
              </w:rPr>
              <w:t>32</w:t>
            </w:r>
            <w:r>
              <w:rPr>
                <w:noProof/>
                <w:webHidden/>
              </w:rPr>
              <w:fldChar w:fldCharType="end"/>
            </w:r>
          </w:hyperlink>
        </w:p>
        <w:p w14:paraId="43967C69" w14:textId="16227388" w:rsidR="009166DB" w:rsidRDefault="009166DB">
          <w:pPr>
            <w:pStyle w:val="Inhopg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37" w:history="1">
            <w:r w:rsidRPr="005E6DBB">
              <w:rPr>
                <w:rStyle w:val="Hyperlink"/>
                <w:noProof/>
              </w:rPr>
              <w:t>6.8</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Sociale economie: kansen en mogelijkheden voor iedereen?</w:t>
            </w:r>
            <w:r>
              <w:rPr>
                <w:noProof/>
                <w:webHidden/>
              </w:rPr>
              <w:tab/>
            </w:r>
            <w:r>
              <w:rPr>
                <w:noProof/>
                <w:webHidden/>
              </w:rPr>
              <w:fldChar w:fldCharType="begin"/>
            </w:r>
            <w:r>
              <w:rPr>
                <w:noProof/>
                <w:webHidden/>
              </w:rPr>
              <w:instrText xml:space="preserve"> PAGEREF _Toc190956437 \h </w:instrText>
            </w:r>
            <w:r>
              <w:rPr>
                <w:noProof/>
                <w:webHidden/>
              </w:rPr>
            </w:r>
            <w:r>
              <w:rPr>
                <w:noProof/>
                <w:webHidden/>
              </w:rPr>
              <w:fldChar w:fldCharType="separate"/>
            </w:r>
            <w:r w:rsidR="000A30F3">
              <w:rPr>
                <w:noProof/>
                <w:webHidden/>
              </w:rPr>
              <w:t>33</w:t>
            </w:r>
            <w:r>
              <w:rPr>
                <w:noProof/>
                <w:webHidden/>
              </w:rPr>
              <w:fldChar w:fldCharType="end"/>
            </w:r>
          </w:hyperlink>
        </w:p>
        <w:p w14:paraId="7F2F9C96" w14:textId="7C747AE4" w:rsidR="009166DB" w:rsidRDefault="009166DB">
          <w:pPr>
            <w:pStyle w:val="Inhopg1"/>
            <w:rPr>
              <w:rFonts w:asciiTheme="minorHAnsi" w:eastAsiaTheme="minorEastAsia" w:hAnsiTheme="minorHAnsi" w:cstheme="minorBidi"/>
              <w:b w:val="0"/>
              <w:bCs w:val="0"/>
              <w:iCs w:val="0"/>
              <w:noProof/>
              <w:color w:val="auto"/>
              <w:kern w:val="2"/>
              <w:sz w:val="24"/>
              <w:lang w:val="nl-BE" w:eastAsia="nl-BE"/>
              <w14:ligatures w14:val="standardContextual"/>
            </w:rPr>
          </w:pPr>
          <w:hyperlink w:anchor="_Toc190956438" w:history="1">
            <w:r w:rsidRPr="005E6DBB">
              <w:rPr>
                <w:rStyle w:val="Hyperlink"/>
                <w:noProof/>
              </w:rPr>
              <w:t>7.</w:t>
            </w:r>
            <w:r>
              <w:rPr>
                <w:rFonts w:asciiTheme="minorHAnsi" w:eastAsiaTheme="minorEastAsia" w:hAnsiTheme="minorHAnsi" w:cstheme="minorBidi"/>
                <w:b w:val="0"/>
                <w:bCs w:val="0"/>
                <w:iCs w:val="0"/>
                <w:noProof/>
                <w:color w:val="auto"/>
                <w:kern w:val="2"/>
                <w:sz w:val="24"/>
                <w:lang w:val="nl-BE" w:eastAsia="nl-BE"/>
                <w14:ligatures w14:val="standardContextual"/>
              </w:rPr>
              <w:tab/>
            </w:r>
            <w:r w:rsidRPr="005E6DBB">
              <w:rPr>
                <w:rStyle w:val="Hyperlink"/>
                <w:noProof/>
              </w:rPr>
              <w:t>Welzijn</w:t>
            </w:r>
            <w:r>
              <w:rPr>
                <w:noProof/>
                <w:webHidden/>
              </w:rPr>
              <w:tab/>
            </w:r>
            <w:r>
              <w:rPr>
                <w:noProof/>
                <w:webHidden/>
              </w:rPr>
              <w:fldChar w:fldCharType="begin"/>
            </w:r>
            <w:r>
              <w:rPr>
                <w:noProof/>
                <w:webHidden/>
              </w:rPr>
              <w:instrText xml:space="preserve"> PAGEREF _Toc190956438 \h </w:instrText>
            </w:r>
            <w:r>
              <w:rPr>
                <w:noProof/>
                <w:webHidden/>
              </w:rPr>
            </w:r>
            <w:r>
              <w:rPr>
                <w:noProof/>
                <w:webHidden/>
              </w:rPr>
              <w:fldChar w:fldCharType="separate"/>
            </w:r>
            <w:r w:rsidR="000A30F3">
              <w:rPr>
                <w:noProof/>
                <w:webHidden/>
              </w:rPr>
              <w:t>34</w:t>
            </w:r>
            <w:r>
              <w:rPr>
                <w:noProof/>
                <w:webHidden/>
              </w:rPr>
              <w:fldChar w:fldCharType="end"/>
            </w:r>
          </w:hyperlink>
        </w:p>
        <w:p w14:paraId="60971B87" w14:textId="35BF7D2C" w:rsidR="009166DB" w:rsidRDefault="009166DB">
          <w:pPr>
            <w:pStyle w:val="Inhopg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39" w:history="1">
            <w:r w:rsidRPr="005E6DBB">
              <w:rPr>
                <w:rStyle w:val="Hyperlink"/>
                <w:noProof/>
              </w:rPr>
              <w:t>7.1</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Persoonsvolgende financiering</w:t>
            </w:r>
            <w:r>
              <w:rPr>
                <w:noProof/>
                <w:webHidden/>
              </w:rPr>
              <w:tab/>
            </w:r>
            <w:r>
              <w:rPr>
                <w:noProof/>
                <w:webHidden/>
              </w:rPr>
              <w:fldChar w:fldCharType="begin"/>
            </w:r>
            <w:r>
              <w:rPr>
                <w:noProof/>
                <w:webHidden/>
              </w:rPr>
              <w:instrText xml:space="preserve"> PAGEREF _Toc190956439 \h </w:instrText>
            </w:r>
            <w:r>
              <w:rPr>
                <w:noProof/>
                <w:webHidden/>
              </w:rPr>
            </w:r>
            <w:r>
              <w:rPr>
                <w:noProof/>
                <w:webHidden/>
              </w:rPr>
              <w:fldChar w:fldCharType="separate"/>
            </w:r>
            <w:r w:rsidR="000A30F3">
              <w:rPr>
                <w:noProof/>
                <w:webHidden/>
              </w:rPr>
              <w:t>34</w:t>
            </w:r>
            <w:r>
              <w:rPr>
                <w:noProof/>
                <w:webHidden/>
              </w:rPr>
              <w:fldChar w:fldCharType="end"/>
            </w:r>
          </w:hyperlink>
        </w:p>
        <w:p w14:paraId="2007FFC2" w14:textId="29FDBE51" w:rsidR="009166DB" w:rsidRDefault="009166DB">
          <w:pPr>
            <w:pStyle w:val="Inhopg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40" w:history="1">
            <w:r w:rsidRPr="005E6DBB">
              <w:rPr>
                <w:rStyle w:val="Hyperlink"/>
                <w:noProof/>
              </w:rPr>
              <w:t>7.2</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Inschaling en indicatiestelling</w:t>
            </w:r>
            <w:r>
              <w:rPr>
                <w:noProof/>
                <w:webHidden/>
              </w:rPr>
              <w:tab/>
            </w:r>
            <w:r>
              <w:rPr>
                <w:noProof/>
                <w:webHidden/>
              </w:rPr>
              <w:fldChar w:fldCharType="begin"/>
            </w:r>
            <w:r>
              <w:rPr>
                <w:noProof/>
                <w:webHidden/>
              </w:rPr>
              <w:instrText xml:space="preserve"> PAGEREF _Toc190956440 \h </w:instrText>
            </w:r>
            <w:r>
              <w:rPr>
                <w:noProof/>
                <w:webHidden/>
              </w:rPr>
            </w:r>
            <w:r>
              <w:rPr>
                <w:noProof/>
                <w:webHidden/>
              </w:rPr>
              <w:fldChar w:fldCharType="separate"/>
            </w:r>
            <w:r w:rsidR="000A30F3">
              <w:rPr>
                <w:noProof/>
                <w:webHidden/>
              </w:rPr>
              <w:t>35</w:t>
            </w:r>
            <w:r>
              <w:rPr>
                <w:noProof/>
                <w:webHidden/>
              </w:rPr>
              <w:fldChar w:fldCharType="end"/>
            </w:r>
          </w:hyperlink>
        </w:p>
        <w:p w14:paraId="6DEB76A9" w14:textId="36421002" w:rsidR="009166DB" w:rsidRDefault="009166DB">
          <w:pPr>
            <w:pStyle w:val="Inhopg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41" w:history="1">
            <w:r w:rsidRPr="005E6DBB">
              <w:rPr>
                <w:rStyle w:val="Hyperlink"/>
                <w:noProof/>
              </w:rPr>
              <w:t>7.3</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Centraal aanspreekpunt en ondersteuning</w:t>
            </w:r>
            <w:r>
              <w:rPr>
                <w:noProof/>
                <w:webHidden/>
              </w:rPr>
              <w:tab/>
            </w:r>
            <w:r>
              <w:rPr>
                <w:noProof/>
                <w:webHidden/>
              </w:rPr>
              <w:fldChar w:fldCharType="begin"/>
            </w:r>
            <w:r>
              <w:rPr>
                <w:noProof/>
                <w:webHidden/>
              </w:rPr>
              <w:instrText xml:space="preserve"> PAGEREF _Toc190956441 \h </w:instrText>
            </w:r>
            <w:r>
              <w:rPr>
                <w:noProof/>
                <w:webHidden/>
              </w:rPr>
            </w:r>
            <w:r>
              <w:rPr>
                <w:noProof/>
                <w:webHidden/>
              </w:rPr>
              <w:fldChar w:fldCharType="separate"/>
            </w:r>
            <w:r w:rsidR="000A30F3">
              <w:rPr>
                <w:noProof/>
                <w:webHidden/>
              </w:rPr>
              <w:t>36</w:t>
            </w:r>
            <w:r>
              <w:rPr>
                <w:noProof/>
                <w:webHidden/>
              </w:rPr>
              <w:fldChar w:fldCharType="end"/>
            </w:r>
          </w:hyperlink>
        </w:p>
        <w:p w14:paraId="7D3432A4" w14:textId="31029872" w:rsidR="009166DB" w:rsidRDefault="009166DB">
          <w:pPr>
            <w:pStyle w:val="Inhopg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42" w:history="1">
            <w:r w:rsidRPr="005E6DBB">
              <w:rPr>
                <w:rStyle w:val="Hyperlink"/>
                <w:noProof/>
              </w:rPr>
              <w:t>7.4</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Wonen in de samenleving</w:t>
            </w:r>
            <w:r>
              <w:rPr>
                <w:noProof/>
                <w:webHidden/>
              </w:rPr>
              <w:tab/>
            </w:r>
            <w:r>
              <w:rPr>
                <w:noProof/>
                <w:webHidden/>
              </w:rPr>
              <w:fldChar w:fldCharType="begin"/>
            </w:r>
            <w:r>
              <w:rPr>
                <w:noProof/>
                <w:webHidden/>
              </w:rPr>
              <w:instrText xml:space="preserve"> PAGEREF _Toc190956442 \h </w:instrText>
            </w:r>
            <w:r>
              <w:rPr>
                <w:noProof/>
                <w:webHidden/>
              </w:rPr>
            </w:r>
            <w:r>
              <w:rPr>
                <w:noProof/>
                <w:webHidden/>
              </w:rPr>
              <w:fldChar w:fldCharType="separate"/>
            </w:r>
            <w:r w:rsidR="000A30F3">
              <w:rPr>
                <w:noProof/>
                <w:webHidden/>
              </w:rPr>
              <w:t>37</w:t>
            </w:r>
            <w:r>
              <w:rPr>
                <w:noProof/>
                <w:webHidden/>
              </w:rPr>
              <w:fldChar w:fldCharType="end"/>
            </w:r>
          </w:hyperlink>
        </w:p>
        <w:p w14:paraId="5687CA84" w14:textId="31F42E55" w:rsidR="009166DB" w:rsidRDefault="009166DB">
          <w:pPr>
            <w:pStyle w:val="Inhopg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43" w:history="1">
            <w:r w:rsidRPr="005E6DBB">
              <w:rPr>
                <w:rStyle w:val="Hyperlink"/>
                <w:noProof/>
              </w:rPr>
              <w:t>7.5</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Perspectief 2040</w:t>
            </w:r>
            <w:r>
              <w:rPr>
                <w:noProof/>
                <w:webHidden/>
              </w:rPr>
              <w:tab/>
            </w:r>
            <w:r>
              <w:rPr>
                <w:noProof/>
                <w:webHidden/>
              </w:rPr>
              <w:fldChar w:fldCharType="begin"/>
            </w:r>
            <w:r>
              <w:rPr>
                <w:noProof/>
                <w:webHidden/>
              </w:rPr>
              <w:instrText xml:space="preserve"> PAGEREF _Toc190956443 \h </w:instrText>
            </w:r>
            <w:r>
              <w:rPr>
                <w:noProof/>
                <w:webHidden/>
              </w:rPr>
            </w:r>
            <w:r>
              <w:rPr>
                <w:noProof/>
                <w:webHidden/>
              </w:rPr>
              <w:fldChar w:fldCharType="separate"/>
            </w:r>
            <w:r w:rsidR="000A30F3">
              <w:rPr>
                <w:noProof/>
                <w:webHidden/>
              </w:rPr>
              <w:t>38</w:t>
            </w:r>
            <w:r>
              <w:rPr>
                <w:noProof/>
                <w:webHidden/>
              </w:rPr>
              <w:fldChar w:fldCharType="end"/>
            </w:r>
          </w:hyperlink>
        </w:p>
        <w:p w14:paraId="32711D6B" w14:textId="0E523872" w:rsidR="009166DB" w:rsidRDefault="009166DB">
          <w:pPr>
            <w:pStyle w:val="Inhopg1"/>
            <w:rPr>
              <w:rFonts w:asciiTheme="minorHAnsi" w:eastAsiaTheme="minorEastAsia" w:hAnsiTheme="minorHAnsi" w:cstheme="minorBidi"/>
              <w:b w:val="0"/>
              <w:bCs w:val="0"/>
              <w:iCs w:val="0"/>
              <w:noProof/>
              <w:color w:val="auto"/>
              <w:kern w:val="2"/>
              <w:sz w:val="24"/>
              <w:lang w:val="nl-BE" w:eastAsia="nl-BE"/>
              <w14:ligatures w14:val="standardContextual"/>
            </w:rPr>
          </w:pPr>
          <w:hyperlink w:anchor="_Toc190956444" w:history="1">
            <w:r w:rsidRPr="005E6DBB">
              <w:rPr>
                <w:rStyle w:val="Hyperlink"/>
                <w:noProof/>
              </w:rPr>
              <w:t>8.</w:t>
            </w:r>
            <w:r>
              <w:rPr>
                <w:rFonts w:asciiTheme="minorHAnsi" w:eastAsiaTheme="minorEastAsia" w:hAnsiTheme="minorHAnsi" w:cstheme="minorBidi"/>
                <w:b w:val="0"/>
                <w:bCs w:val="0"/>
                <w:iCs w:val="0"/>
                <w:noProof/>
                <w:color w:val="auto"/>
                <w:kern w:val="2"/>
                <w:sz w:val="24"/>
                <w:lang w:val="nl-BE" w:eastAsia="nl-BE"/>
                <w14:ligatures w14:val="standardContextual"/>
              </w:rPr>
              <w:tab/>
            </w:r>
            <w:r w:rsidRPr="005E6DBB">
              <w:rPr>
                <w:rStyle w:val="Hyperlink"/>
                <w:noProof/>
              </w:rPr>
              <w:t>Onderwijs</w:t>
            </w:r>
            <w:r>
              <w:rPr>
                <w:noProof/>
                <w:webHidden/>
              </w:rPr>
              <w:tab/>
            </w:r>
            <w:r>
              <w:rPr>
                <w:noProof/>
                <w:webHidden/>
              </w:rPr>
              <w:fldChar w:fldCharType="begin"/>
            </w:r>
            <w:r>
              <w:rPr>
                <w:noProof/>
                <w:webHidden/>
              </w:rPr>
              <w:instrText xml:space="preserve"> PAGEREF _Toc190956444 \h </w:instrText>
            </w:r>
            <w:r>
              <w:rPr>
                <w:noProof/>
                <w:webHidden/>
              </w:rPr>
            </w:r>
            <w:r>
              <w:rPr>
                <w:noProof/>
                <w:webHidden/>
              </w:rPr>
              <w:fldChar w:fldCharType="separate"/>
            </w:r>
            <w:r w:rsidR="000A30F3">
              <w:rPr>
                <w:noProof/>
                <w:webHidden/>
              </w:rPr>
              <w:t>38</w:t>
            </w:r>
            <w:r>
              <w:rPr>
                <w:noProof/>
                <w:webHidden/>
              </w:rPr>
              <w:fldChar w:fldCharType="end"/>
            </w:r>
          </w:hyperlink>
        </w:p>
        <w:p w14:paraId="38826830" w14:textId="19CD658E" w:rsidR="009166DB" w:rsidRDefault="009166DB">
          <w:pPr>
            <w:pStyle w:val="Inhopg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45" w:history="1">
            <w:r w:rsidRPr="005E6DBB">
              <w:rPr>
                <w:rStyle w:val="Hyperlink"/>
                <w:noProof/>
              </w:rPr>
              <w:t>8.1</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Weinig stappen naar inclusief onderwijs</w:t>
            </w:r>
            <w:r>
              <w:rPr>
                <w:noProof/>
                <w:webHidden/>
              </w:rPr>
              <w:tab/>
            </w:r>
            <w:r>
              <w:rPr>
                <w:noProof/>
                <w:webHidden/>
              </w:rPr>
              <w:fldChar w:fldCharType="begin"/>
            </w:r>
            <w:r>
              <w:rPr>
                <w:noProof/>
                <w:webHidden/>
              </w:rPr>
              <w:instrText xml:space="preserve"> PAGEREF _Toc190956445 \h </w:instrText>
            </w:r>
            <w:r>
              <w:rPr>
                <w:noProof/>
                <w:webHidden/>
              </w:rPr>
            </w:r>
            <w:r>
              <w:rPr>
                <w:noProof/>
                <w:webHidden/>
              </w:rPr>
              <w:fldChar w:fldCharType="separate"/>
            </w:r>
            <w:r w:rsidR="000A30F3">
              <w:rPr>
                <w:noProof/>
                <w:webHidden/>
              </w:rPr>
              <w:t>39</w:t>
            </w:r>
            <w:r>
              <w:rPr>
                <w:noProof/>
                <w:webHidden/>
              </w:rPr>
              <w:fldChar w:fldCharType="end"/>
            </w:r>
          </w:hyperlink>
        </w:p>
        <w:p w14:paraId="7DE3DCDD" w14:textId="456A28DD" w:rsidR="009166DB" w:rsidRDefault="009166DB">
          <w:pPr>
            <w:pStyle w:val="Inhopg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46" w:history="1">
            <w:r w:rsidRPr="005E6DBB">
              <w:rPr>
                <w:rStyle w:val="Hyperlink"/>
                <w:noProof/>
              </w:rPr>
              <w:t>8.2</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Versterking van het buitengewoon onderwijs</w:t>
            </w:r>
            <w:r>
              <w:rPr>
                <w:noProof/>
                <w:webHidden/>
              </w:rPr>
              <w:tab/>
            </w:r>
            <w:r>
              <w:rPr>
                <w:noProof/>
                <w:webHidden/>
              </w:rPr>
              <w:fldChar w:fldCharType="begin"/>
            </w:r>
            <w:r>
              <w:rPr>
                <w:noProof/>
                <w:webHidden/>
              </w:rPr>
              <w:instrText xml:space="preserve"> PAGEREF _Toc190956446 \h </w:instrText>
            </w:r>
            <w:r>
              <w:rPr>
                <w:noProof/>
                <w:webHidden/>
              </w:rPr>
            </w:r>
            <w:r>
              <w:rPr>
                <w:noProof/>
                <w:webHidden/>
              </w:rPr>
              <w:fldChar w:fldCharType="separate"/>
            </w:r>
            <w:r w:rsidR="000A30F3">
              <w:rPr>
                <w:noProof/>
                <w:webHidden/>
              </w:rPr>
              <w:t>43</w:t>
            </w:r>
            <w:r>
              <w:rPr>
                <w:noProof/>
                <w:webHidden/>
              </w:rPr>
              <w:fldChar w:fldCharType="end"/>
            </w:r>
          </w:hyperlink>
        </w:p>
        <w:p w14:paraId="299D0BEA" w14:textId="047368F1" w:rsidR="009166DB" w:rsidRDefault="009166DB">
          <w:pPr>
            <w:pStyle w:val="Inhopg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47" w:history="1">
            <w:r w:rsidRPr="005E6DBB">
              <w:rPr>
                <w:rStyle w:val="Hyperlink"/>
                <w:noProof/>
              </w:rPr>
              <w:t>8.3</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Inschrijvingsrecht blijven waarborgen</w:t>
            </w:r>
            <w:r>
              <w:rPr>
                <w:noProof/>
                <w:webHidden/>
              </w:rPr>
              <w:tab/>
            </w:r>
            <w:r>
              <w:rPr>
                <w:noProof/>
                <w:webHidden/>
              </w:rPr>
              <w:fldChar w:fldCharType="begin"/>
            </w:r>
            <w:r>
              <w:rPr>
                <w:noProof/>
                <w:webHidden/>
              </w:rPr>
              <w:instrText xml:space="preserve"> PAGEREF _Toc190956447 \h </w:instrText>
            </w:r>
            <w:r>
              <w:rPr>
                <w:noProof/>
                <w:webHidden/>
              </w:rPr>
            </w:r>
            <w:r>
              <w:rPr>
                <w:noProof/>
                <w:webHidden/>
              </w:rPr>
              <w:fldChar w:fldCharType="separate"/>
            </w:r>
            <w:r w:rsidR="000A30F3">
              <w:rPr>
                <w:noProof/>
                <w:webHidden/>
              </w:rPr>
              <w:t>45</w:t>
            </w:r>
            <w:r>
              <w:rPr>
                <w:noProof/>
                <w:webHidden/>
              </w:rPr>
              <w:fldChar w:fldCharType="end"/>
            </w:r>
          </w:hyperlink>
        </w:p>
        <w:p w14:paraId="08DECCC7" w14:textId="033A89FB" w:rsidR="009166DB" w:rsidRDefault="009166DB">
          <w:pPr>
            <w:pStyle w:val="Inhopg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48" w:history="1">
            <w:r w:rsidRPr="005E6DBB">
              <w:rPr>
                <w:rStyle w:val="Hyperlink"/>
                <w:noProof/>
              </w:rPr>
              <w:t>8.4</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Kwaliteitsvol onderwijs monitoren</w:t>
            </w:r>
            <w:r>
              <w:rPr>
                <w:noProof/>
                <w:webHidden/>
              </w:rPr>
              <w:tab/>
            </w:r>
            <w:r>
              <w:rPr>
                <w:noProof/>
                <w:webHidden/>
              </w:rPr>
              <w:fldChar w:fldCharType="begin"/>
            </w:r>
            <w:r>
              <w:rPr>
                <w:noProof/>
                <w:webHidden/>
              </w:rPr>
              <w:instrText xml:space="preserve"> PAGEREF _Toc190956448 \h </w:instrText>
            </w:r>
            <w:r>
              <w:rPr>
                <w:noProof/>
                <w:webHidden/>
              </w:rPr>
            </w:r>
            <w:r>
              <w:rPr>
                <w:noProof/>
                <w:webHidden/>
              </w:rPr>
              <w:fldChar w:fldCharType="separate"/>
            </w:r>
            <w:r w:rsidR="000A30F3">
              <w:rPr>
                <w:noProof/>
                <w:webHidden/>
              </w:rPr>
              <w:t>48</w:t>
            </w:r>
            <w:r>
              <w:rPr>
                <w:noProof/>
                <w:webHidden/>
              </w:rPr>
              <w:fldChar w:fldCharType="end"/>
            </w:r>
          </w:hyperlink>
        </w:p>
        <w:p w14:paraId="6662ADAE" w14:textId="6ACC8D0D" w:rsidR="009166DB" w:rsidRDefault="009166DB">
          <w:pPr>
            <w:pStyle w:val="Inhopg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49" w:history="1">
            <w:r w:rsidRPr="005E6DBB">
              <w:rPr>
                <w:rStyle w:val="Hyperlink"/>
                <w:noProof/>
              </w:rPr>
              <w:t>8.5</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Welbevinden op school</w:t>
            </w:r>
            <w:r>
              <w:rPr>
                <w:noProof/>
                <w:webHidden/>
              </w:rPr>
              <w:tab/>
            </w:r>
            <w:r>
              <w:rPr>
                <w:noProof/>
                <w:webHidden/>
              </w:rPr>
              <w:fldChar w:fldCharType="begin"/>
            </w:r>
            <w:r>
              <w:rPr>
                <w:noProof/>
                <w:webHidden/>
              </w:rPr>
              <w:instrText xml:space="preserve"> PAGEREF _Toc190956449 \h </w:instrText>
            </w:r>
            <w:r>
              <w:rPr>
                <w:noProof/>
                <w:webHidden/>
              </w:rPr>
            </w:r>
            <w:r>
              <w:rPr>
                <w:noProof/>
                <w:webHidden/>
              </w:rPr>
              <w:fldChar w:fldCharType="separate"/>
            </w:r>
            <w:r w:rsidR="000A30F3">
              <w:rPr>
                <w:noProof/>
                <w:webHidden/>
              </w:rPr>
              <w:t>51</w:t>
            </w:r>
            <w:r>
              <w:rPr>
                <w:noProof/>
                <w:webHidden/>
              </w:rPr>
              <w:fldChar w:fldCharType="end"/>
            </w:r>
          </w:hyperlink>
        </w:p>
        <w:p w14:paraId="72ADDFAC" w14:textId="35BD1D32" w:rsidR="009166DB" w:rsidRDefault="009166DB">
          <w:pPr>
            <w:pStyle w:val="Inhopg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50" w:history="1">
            <w:r w:rsidRPr="005E6DBB">
              <w:rPr>
                <w:rStyle w:val="Hyperlink"/>
                <w:noProof/>
              </w:rPr>
              <w:t>8.6</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Verantwoordelijkheid bij ouders</w:t>
            </w:r>
            <w:r>
              <w:rPr>
                <w:noProof/>
                <w:webHidden/>
              </w:rPr>
              <w:tab/>
            </w:r>
            <w:r>
              <w:rPr>
                <w:noProof/>
                <w:webHidden/>
              </w:rPr>
              <w:fldChar w:fldCharType="begin"/>
            </w:r>
            <w:r>
              <w:rPr>
                <w:noProof/>
                <w:webHidden/>
              </w:rPr>
              <w:instrText xml:space="preserve"> PAGEREF _Toc190956450 \h </w:instrText>
            </w:r>
            <w:r>
              <w:rPr>
                <w:noProof/>
                <w:webHidden/>
              </w:rPr>
            </w:r>
            <w:r>
              <w:rPr>
                <w:noProof/>
                <w:webHidden/>
              </w:rPr>
              <w:fldChar w:fldCharType="separate"/>
            </w:r>
            <w:r w:rsidR="000A30F3">
              <w:rPr>
                <w:noProof/>
                <w:webHidden/>
              </w:rPr>
              <w:t>53</w:t>
            </w:r>
            <w:r>
              <w:rPr>
                <w:noProof/>
                <w:webHidden/>
              </w:rPr>
              <w:fldChar w:fldCharType="end"/>
            </w:r>
          </w:hyperlink>
        </w:p>
        <w:p w14:paraId="136AC62B" w14:textId="6796E9DB" w:rsidR="009166DB" w:rsidRDefault="009166DB">
          <w:pPr>
            <w:pStyle w:val="Inhopg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51" w:history="1">
            <w:r w:rsidRPr="005E6DBB">
              <w:rPr>
                <w:rStyle w:val="Hyperlink"/>
                <w:noProof/>
              </w:rPr>
              <w:t>8.7</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Ondersteuning van schoolteams</w:t>
            </w:r>
            <w:r>
              <w:rPr>
                <w:noProof/>
                <w:webHidden/>
              </w:rPr>
              <w:tab/>
            </w:r>
            <w:r>
              <w:rPr>
                <w:noProof/>
                <w:webHidden/>
              </w:rPr>
              <w:fldChar w:fldCharType="begin"/>
            </w:r>
            <w:r>
              <w:rPr>
                <w:noProof/>
                <w:webHidden/>
              </w:rPr>
              <w:instrText xml:space="preserve"> PAGEREF _Toc190956451 \h </w:instrText>
            </w:r>
            <w:r>
              <w:rPr>
                <w:noProof/>
                <w:webHidden/>
              </w:rPr>
            </w:r>
            <w:r>
              <w:rPr>
                <w:noProof/>
                <w:webHidden/>
              </w:rPr>
              <w:fldChar w:fldCharType="separate"/>
            </w:r>
            <w:r w:rsidR="000A30F3">
              <w:rPr>
                <w:noProof/>
                <w:webHidden/>
              </w:rPr>
              <w:t>55</w:t>
            </w:r>
            <w:r>
              <w:rPr>
                <w:noProof/>
                <w:webHidden/>
              </w:rPr>
              <w:fldChar w:fldCharType="end"/>
            </w:r>
          </w:hyperlink>
        </w:p>
        <w:p w14:paraId="02411CB1" w14:textId="5A37F7F9" w:rsidR="009166DB" w:rsidRDefault="009166DB">
          <w:pPr>
            <w:pStyle w:val="Inhopg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52" w:history="1">
            <w:r w:rsidRPr="005E6DBB">
              <w:rPr>
                <w:rStyle w:val="Hyperlink"/>
                <w:noProof/>
              </w:rPr>
              <w:t>8.8</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Sterk onderwijspersoneel</w:t>
            </w:r>
            <w:r>
              <w:rPr>
                <w:noProof/>
                <w:webHidden/>
              </w:rPr>
              <w:tab/>
            </w:r>
            <w:r>
              <w:rPr>
                <w:noProof/>
                <w:webHidden/>
              </w:rPr>
              <w:fldChar w:fldCharType="begin"/>
            </w:r>
            <w:r>
              <w:rPr>
                <w:noProof/>
                <w:webHidden/>
              </w:rPr>
              <w:instrText xml:space="preserve"> PAGEREF _Toc190956452 \h </w:instrText>
            </w:r>
            <w:r>
              <w:rPr>
                <w:noProof/>
                <w:webHidden/>
              </w:rPr>
            </w:r>
            <w:r>
              <w:rPr>
                <w:noProof/>
                <w:webHidden/>
              </w:rPr>
              <w:fldChar w:fldCharType="separate"/>
            </w:r>
            <w:r w:rsidR="000A30F3">
              <w:rPr>
                <w:noProof/>
                <w:webHidden/>
              </w:rPr>
              <w:t>56</w:t>
            </w:r>
            <w:r>
              <w:rPr>
                <w:noProof/>
                <w:webHidden/>
              </w:rPr>
              <w:fldChar w:fldCharType="end"/>
            </w:r>
          </w:hyperlink>
        </w:p>
        <w:p w14:paraId="16F66734" w14:textId="6137EAFE" w:rsidR="009166DB" w:rsidRDefault="009166DB">
          <w:pPr>
            <w:pStyle w:val="Inhopg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53" w:history="1">
            <w:r w:rsidRPr="005E6DBB">
              <w:rPr>
                <w:rStyle w:val="Hyperlink"/>
                <w:noProof/>
              </w:rPr>
              <w:t>8.9</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Rol van het Nederlands</w:t>
            </w:r>
            <w:r>
              <w:rPr>
                <w:noProof/>
                <w:webHidden/>
              </w:rPr>
              <w:tab/>
            </w:r>
            <w:r>
              <w:rPr>
                <w:noProof/>
                <w:webHidden/>
              </w:rPr>
              <w:fldChar w:fldCharType="begin"/>
            </w:r>
            <w:r>
              <w:rPr>
                <w:noProof/>
                <w:webHidden/>
              </w:rPr>
              <w:instrText xml:space="preserve"> PAGEREF _Toc190956453 \h </w:instrText>
            </w:r>
            <w:r>
              <w:rPr>
                <w:noProof/>
                <w:webHidden/>
              </w:rPr>
            </w:r>
            <w:r>
              <w:rPr>
                <w:noProof/>
                <w:webHidden/>
              </w:rPr>
              <w:fldChar w:fldCharType="separate"/>
            </w:r>
            <w:r w:rsidR="000A30F3">
              <w:rPr>
                <w:noProof/>
                <w:webHidden/>
              </w:rPr>
              <w:t>58</w:t>
            </w:r>
            <w:r>
              <w:rPr>
                <w:noProof/>
                <w:webHidden/>
              </w:rPr>
              <w:fldChar w:fldCharType="end"/>
            </w:r>
          </w:hyperlink>
        </w:p>
        <w:p w14:paraId="05E1F284" w14:textId="3FCF30DE" w:rsidR="009166DB" w:rsidRDefault="009166DB">
          <w:pPr>
            <w:pStyle w:val="Inhopg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54" w:history="1">
            <w:r w:rsidRPr="005E6DBB">
              <w:rPr>
                <w:rStyle w:val="Hyperlink"/>
                <w:noProof/>
              </w:rPr>
              <w:t>8.10</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Digitalisering</w:t>
            </w:r>
            <w:r>
              <w:rPr>
                <w:noProof/>
                <w:webHidden/>
              </w:rPr>
              <w:tab/>
            </w:r>
            <w:r>
              <w:rPr>
                <w:noProof/>
                <w:webHidden/>
              </w:rPr>
              <w:fldChar w:fldCharType="begin"/>
            </w:r>
            <w:r>
              <w:rPr>
                <w:noProof/>
                <w:webHidden/>
              </w:rPr>
              <w:instrText xml:space="preserve"> PAGEREF _Toc190956454 \h </w:instrText>
            </w:r>
            <w:r>
              <w:rPr>
                <w:noProof/>
                <w:webHidden/>
              </w:rPr>
            </w:r>
            <w:r>
              <w:rPr>
                <w:noProof/>
                <w:webHidden/>
              </w:rPr>
              <w:fldChar w:fldCharType="separate"/>
            </w:r>
            <w:r w:rsidR="000A30F3">
              <w:rPr>
                <w:noProof/>
                <w:webHidden/>
              </w:rPr>
              <w:t>61</w:t>
            </w:r>
            <w:r>
              <w:rPr>
                <w:noProof/>
                <w:webHidden/>
              </w:rPr>
              <w:fldChar w:fldCharType="end"/>
            </w:r>
          </w:hyperlink>
        </w:p>
        <w:p w14:paraId="4821540C" w14:textId="34F531A0" w:rsidR="009166DB" w:rsidRDefault="009166DB">
          <w:pPr>
            <w:pStyle w:val="Inhopg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55" w:history="1">
            <w:r w:rsidRPr="005E6DBB">
              <w:rPr>
                <w:rStyle w:val="Hyperlink"/>
                <w:noProof/>
              </w:rPr>
              <w:t>8.11</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Verdere aandachtspunten</w:t>
            </w:r>
            <w:r>
              <w:rPr>
                <w:noProof/>
                <w:webHidden/>
              </w:rPr>
              <w:tab/>
            </w:r>
            <w:r>
              <w:rPr>
                <w:noProof/>
                <w:webHidden/>
              </w:rPr>
              <w:fldChar w:fldCharType="begin"/>
            </w:r>
            <w:r>
              <w:rPr>
                <w:noProof/>
                <w:webHidden/>
              </w:rPr>
              <w:instrText xml:space="preserve"> PAGEREF _Toc190956455 \h </w:instrText>
            </w:r>
            <w:r>
              <w:rPr>
                <w:noProof/>
                <w:webHidden/>
              </w:rPr>
            </w:r>
            <w:r>
              <w:rPr>
                <w:noProof/>
                <w:webHidden/>
              </w:rPr>
              <w:fldChar w:fldCharType="separate"/>
            </w:r>
            <w:r w:rsidR="000A30F3">
              <w:rPr>
                <w:noProof/>
                <w:webHidden/>
              </w:rPr>
              <w:t>62</w:t>
            </w:r>
            <w:r>
              <w:rPr>
                <w:noProof/>
                <w:webHidden/>
              </w:rPr>
              <w:fldChar w:fldCharType="end"/>
            </w:r>
          </w:hyperlink>
        </w:p>
        <w:p w14:paraId="41A21CA3" w14:textId="14A0F76B" w:rsidR="009166DB" w:rsidRDefault="009166DB">
          <w:pPr>
            <w:pStyle w:val="Inhopg1"/>
            <w:rPr>
              <w:rFonts w:asciiTheme="minorHAnsi" w:eastAsiaTheme="minorEastAsia" w:hAnsiTheme="minorHAnsi" w:cstheme="minorBidi"/>
              <w:b w:val="0"/>
              <w:bCs w:val="0"/>
              <w:iCs w:val="0"/>
              <w:noProof/>
              <w:color w:val="auto"/>
              <w:kern w:val="2"/>
              <w:sz w:val="24"/>
              <w:lang w:val="nl-BE" w:eastAsia="nl-BE"/>
              <w14:ligatures w14:val="standardContextual"/>
            </w:rPr>
          </w:pPr>
          <w:hyperlink w:anchor="_Toc190956456" w:history="1">
            <w:r w:rsidRPr="005E6DBB">
              <w:rPr>
                <w:rStyle w:val="Hyperlink"/>
                <w:noProof/>
              </w:rPr>
              <w:t>9.</w:t>
            </w:r>
            <w:r>
              <w:rPr>
                <w:rFonts w:asciiTheme="minorHAnsi" w:eastAsiaTheme="minorEastAsia" w:hAnsiTheme="minorHAnsi" w:cstheme="minorBidi"/>
                <w:b w:val="0"/>
                <w:bCs w:val="0"/>
                <w:iCs w:val="0"/>
                <w:noProof/>
                <w:color w:val="auto"/>
                <w:kern w:val="2"/>
                <w:sz w:val="24"/>
                <w:lang w:val="nl-BE" w:eastAsia="nl-BE"/>
                <w14:ligatures w14:val="standardContextual"/>
              </w:rPr>
              <w:tab/>
            </w:r>
            <w:r w:rsidRPr="005E6DBB">
              <w:rPr>
                <w:rStyle w:val="Hyperlink"/>
                <w:noProof/>
              </w:rPr>
              <w:t>Media</w:t>
            </w:r>
            <w:r>
              <w:rPr>
                <w:noProof/>
                <w:webHidden/>
              </w:rPr>
              <w:tab/>
            </w:r>
            <w:r>
              <w:rPr>
                <w:noProof/>
                <w:webHidden/>
              </w:rPr>
              <w:fldChar w:fldCharType="begin"/>
            </w:r>
            <w:r>
              <w:rPr>
                <w:noProof/>
                <w:webHidden/>
              </w:rPr>
              <w:instrText xml:space="preserve"> PAGEREF _Toc190956456 \h </w:instrText>
            </w:r>
            <w:r>
              <w:rPr>
                <w:noProof/>
                <w:webHidden/>
              </w:rPr>
            </w:r>
            <w:r>
              <w:rPr>
                <w:noProof/>
                <w:webHidden/>
              </w:rPr>
              <w:fldChar w:fldCharType="separate"/>
            </w:r>
            <w:r w:rsidR="000A30F3">
              <w:rPr>
                <w:noProof/>
                <w:webHidden/>
              </w:rPr>
              <w:t>64</w:t>
            </w:r>
            <w:r>
              <w:rPr>
                <w:noProof/>
                <w:webHidden/>
              </w:rPr>
              <w:fldChar w:fldCharType="end"/>
            </w:r>
          </w:hyperlink>
        </w:p>
        <w:p w14:paraId="03316F9C" w14:textId="0B90F31A" w:rsidR="009166DB" w:rsidRDefault="009166DB">
          <w:pPr>
            <w:pStyle w:val="Inhopg1"/>
            <w:rPr>
              <w:rFonts w:asciiTheme="minorHAnsi" w:eastAsiaTheme="minorEastAsia" w:hAnsiTheme="minorHAnsi" w:cstheme="minorBidi"/>
              <w:b w:val="0"/>
              <w:bCs w:val="0"/>
              <w:iCs w:val="0"/>
              <w:noProof/>
              <w:color w:val="auto"/>
              <w:kern w:val="2"/>
              <w:sz w:val="24"/>
              <w:lang w:val="nl-BE" w:eastAsia="nl-BE"/>
              <w14:ligatures w14:val="standardContextual"/>
            </w:rPr>
          </w:pPr>
          <w:hyperlink w:anchor="_Toc190956457" w:history="1">
            <w:r w:rsidRPr="005E6DBB">
              <w:rPr>
                <w:rStyle w:val="Hyperlink"/>
                <w:noProof/>
              </w:rPr>
              <w:t>10.</w:t>
            </w:r>
            <w:r>
              <w:rPr>
                <w:rFonts w:asciiTheme="minorHAnsi" w:eastAsiaTheme="minorEastAsia" w:hAnsiTheme="minorHAnsi" w:cstheme="minorBidi"/>
                <w:b w:val="0"/>
                <w:bCs w:val="0"/>
                <w:iCs w:val="0"/>
                <w:noProof/>
                <w:color w:val="auto"/>
                <w:kern w:val="2"/>
                <w:sz w:val="24"/>
                <w:lang w:val="nl-BE" w:eastAsia="nl-BE"/>
                <w14:ligatures w14:val="standardContextual"/>
              </w:rPr>
              <w:tab/>
            </w:r>
            <w:r w:rsidRPr="005E6DBB">
              <w:rPr>
                <w:rStyle w:val="Hyperlink"/>
                <w:noProof/>
              </w:rPr>
              <w:t>Wonen</w:t>
            </w:r>
            <w:r>
              <w:rPr>
                <w:noProof/>
                <w:webHidden/>
              </w:rPr>
              <w:tab/>
            </w:r>
            <w:r>
              <w:rPr>
                <w:noProof/>
                <w:webHidden/>
              </w:rPr>
              <w:fldChar w:fldCharType="begin"/>
            </w:r>
            <w:r>
              <w:rPr>
                <w:noProof/>
                <w:webHidden/>
              </w:rPr>
              <w:instrText xml:space="preserve"> PAGEREF _Toc190956457 \h </w:instrText>
            </w:r>
            <w:r>
              <w:rPr>
                <w:noProof/>
                <w:webHidden/>
              </w:rPr>
            </w:r>
            <w:r>
              <w:rPr>
                <w:noProof/>
                <w:webHidden/>
              </w:rPr>
              <w:fldChar w:fldCharType="separate"/>
            </w:r>
            <w:r w:rsidR="000A30F3">
              <w:rPr>
                <w:noProof/>
                <w:webHidden/>
              </w:rPr>
              <w:t>65</w:t>
            </w:r>
            <w:r>
              <w:rPr>
                <w:noProof/>
                <w:webHidden/>
              </w:rPr>
              <w:fldChar w:fldCharType="end"/>
            </w:r>
          </w:hyperlink>
        </w:p>
        <w:p w14:paraId="1A9377B6" w14:textId="4AB58126" w:rsidR="009166DB" w:rsidRDefault="009166DB">
          <w:pPr>
            <w:pStyle w:val="Inhopg1"/>
            <w:rPr>
              <w:rFonts w:asciiTheme="minorHAnsi" w:eastAsiaTheme="minorEastAsia" w:hAnsiTheme="minorHAnsi" w:cstheme="minorBidi"/>
              <w:b w:val="0"/>
              <w:bCs w:val="0"/>
              <w:iCs w:val="0"/>
              <w:noProof/>
              <w:color w:val="auto"/>
              <w:kern w:val="2"/>
              <w:sz w:val="24"/>
              <w:lang w:val="nl-BE" w:eastAsia="nl-BE"/>
              <w14:ligatures w14:val="standardContextual"/>
            </w:rPr>
          </w:pPr>
          <w:hyperlink w:anchor="_Toc190956458" w:history="1">
            <w:r w:rsidRPr="005E6DBB">
              <w:rPr>
                <w:rStyle w:val="Hyperlink"/>
                <w:noProof/>
              </w:rPr>
              <w:t>11.</w:t>
            </w:r>
            <w:r>
              <w:rPr>
                <w:rFonts w:asciiTheme="minorHAnsi" w:eastAsiaTheme="minorEastAsia" w:hAnsiTheme="minorHAnsi" w:cstheme="minorBidi"/>
                <w:b w:val="0"/>
                <w:bCs w:val="0"/>
                <w:iCs w:val="0"/>
                <w:noProof/>
                <w:color w:val="auto"/>
                <w:kern w:val="2"/>
                <w:sz w:val="24"/>
                <w:lang w:val="nl-BE" w:eastAsia="nl-BE"/>
                <w14:ligatures w14:val="standardContextual"/>
              </w:rPr>
              <w:tab/>
            </w:r>
            <w:r w:rsidRPr="005E6DBB">
              <w:rPr>
                <w:rStyle w:val="Hyperlink"/>
                <w:noProof/>
              </w:rPr>
              <w:t>Vrije tijd</w:t>
            </w:r>
            <w:r>
              <w:rPr>
                <w:noProof/>
                <w:webHidden/>
              </w:rPr>
              <w:tab/>
            </w:r>
            <w:r>
              <w:rPr>
                <w:noProof/>
                <w:webHidden/>
              </w:rPr>
              <w:fldChar w:fldCharType="begin"/>
            </w:r>
            <w:r>
              <w:rPr>
                <w:noProof/>
                <w:webHidden/>
              </w:rPr>
              <w:instrText xml:space="preserve"> PAGEREF _Toc190956458 \h </w:instrText>
            </w:r>
            <w:r>
              <w:rPr>
                <w:noProof/>
                <w:webHidden/>
              </w:rPr>
            </w:r>
            <w:r>
              <w:rPr>
                <w:noProof/>
                <w:webHidden/>
              </w:rPr>
              <w:fldChar w:fldCharType="separate"/>
            </w:r>
            <w:r w:rsidR="000A30F3">
              <w:rPr>
                <w:noProof/>
                <w:webHidden/>
              </w:rPr>
              <w:t>67</w:t>
            </w:r>
            <w:r>
              <w:rPr>
                <w:noProof/>
                <w:webHidden/>
              </w:rPr>
              <w:fldChar w:fldCharType="end"/>
            </w:r>
          </w:hyperlink>
        </w:p>
        <w:p w14:paraId="266431E6" w14:textId="1A9C4419" w:rsidR="009166DB" w:rsidRDefault="009166DB">
          <w:pPr>
            <w:pStyle w:val="Inhopg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59" w:history="1">
            <w:r w:rsidRPr="005E6DBB">
              <w:rPr>
                <w:rStyle w:val="Hyperlink"/>
                <w:noProof/>
              </w:rPr>
              <w:t>11.1</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Cultuur</w:t>
            </w:r>
            <w:r>
              <w:rPr>
                <w:noProof/>
                <w:webHidden/>
              </w:rPr>
              <w:tab/>
            </w:r>
            <w:r>
              <w:rPr>
                <w:noProof/>
                <w:webHidden/>
              </w:rPr>
              <w:fldChar w:fldCharType="begin"/>
            </w:r>
            <w:r>
              <w:rPr>
                <w:noProof/>
                <w:webHidden/>
              </w:rPr>
              <w:instrText xml:space="preserve"> PAGEREF _Toc190956459 \h </w:instrText>
            </w:r>
            <w:r>
              <w:rPr>
                <w:noProof/>
                <w:webHidden/>
              </w:rPr>
            </w:r>
            <w:r>
              <w:rPr>
                <w:noProof/>
                <w:webHidden/>
              </w:rPr>
              <w:fldChar w:fldCharType="separate"/>
            </w:r>
            <w:r w:rsidR="000A30F3">
              <w:rPr>
                <w:noProof/>
                <w:webHidden/>
              </w:rPr>
              <w:t>67</w:t>
            </w:r>
            <w:r>
              <w:rPr>
                <w:noProof/>
                <w:webHidden/>
              </w:rPr>
              <w:fldChar w:fldCharType="end"/>
            </w:r>
          </w:hyperlink>
        </w:p>
        <w:p w14:paraId="6CDB188C" w14:textId="607CC727" w:rsidR="009166DB" w:rsidRDefault="009166DB">
          <w:pPr>
            <w:pStyle w:val="Inhopg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60" w:history="1">
            <w:r w:rsidRPr="005E6DBB">
              <w:rPr>
                <w:rStyle w:val="Hyperlink"/>
                <w:noProof/>
              </w:rPr>
              <w:t>11.2</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Jeugd</w:t>
            </w:r>
            <w:r>
              <w:rPr>
                <w:noProof/>
                <w:webHidden/>
              </w:rPr>
              <w:tab/>
            </w:r>
            <w:r>
              <w:rPr>
                <w:noProof/>
                <w:webHidden/>
              </w:rPr>
              <w:fldChar w:fldCharType="begin"/>
            </w:r>
            <w:r>
              <w:rPr>
                <w:noProof/>
                <w:webHidden/>
              </w:rPr>
              <w:instrText xml:space="preserve"> PAGEREF _Toc190956460 \h </w:instrText>
            </w:r>
            <w:r>
              <w:rPr>
                <w:noProof/>
                <w:webHidden/>
              </w:rPr>
            </w:r>
            <w:r>
              <w:rPr>
                <w:noProof/>
                <w:webHidden/>
              </w:rPr>
              <w:fldChar w:fldCharType="separate"/>
            </w:r>
            <w:r w:rsidR="000A30F3">
              <w:rPr>
                <w:noProof/>
                <w:webHidden/>
              </w:rPr>
              <w:t>70</w:t>
            </w:r>
            <w:r>
              <w:rPr>
                <w:noProof/>
                <w:webHidden/>
              </w:rPr>
              <w:fldChar w:fldCharType="end"/>
            </w:r>
          </w:hyperlink>
        </w:p>
        <w:p w14:paraId="2C49A474" w14:textId="14B35E89" w:rsidR="009166DB" w:rsidRDefault="009166DB">
          <w:pPr>
            <w:pStyle w:val="Inhopg3"/>
            <w:rPr>
              <w:rFonts w:asciiTheme="minorHAnsi" w:eastAsiaTheme="minorEastAsia" w:hAnsiTheme="minorHAnsi" w:cstheme="minorBidi"/>
              <w:noProof/>
              <w:color w:val="auto"/>
              <w:kern w:val="2"/>
              <w:szCs w:val="24"/>
              <w:lang w:val="nl-BE" w:eastAsia="nl-BE"/>
              <w14:ligatures w14:val="standardContextual"/>
            </w:rPr>
          </w:pPr>
          <w:hyperlink w:anchor="_Toc190956461" w:history="1">
            <w:r w:rsidRPr="005E6DBB">
              <w:rPr>
                <w:rStyle w:val="Hyperlink"/>
                <w:noProof/>
              </w:rPr>
              <w:t>Beleidsparticipatie van jeugd</w:t>
            </w:r>
            <w:r>
              <w:rPr>
                <w:noProof/>
                <w:webHidden/>
              </w:rPr>
              <w:tab/>
            </w:r>
            <w:r>
              <w:rPr>
                <w:noProof/>
                <w:webHidden/>
              </w:rPr>
              <w:fldChar w:fldCharType="begin"/>
            </w:r>
            <w:r>
              <w:rPr>
                <w:noProof/>
                <w:webHidden/>
              </w:rPr>
              <w:instrText xml:space="preserve"> PAGEREF _Toc190956461 \h </w:instrText>
            </w:r>
            <w:r>
              <w:rPr>
                <w:noProof/>
                <w:webHidden/>
              </w:rPr>
            </w:r>
            <w:r>
              <w:rPr>
                <w:noProof/>
                <w:webHidden/>
              </w:rPr>
              <w:fldChar w:fldCharType="separate"/>
            </w:r>
            <w:r w:rsidR="000A30F3">
              <w:rPr>
                <w:noProof/>
                <w:webHidden/>
              </w:rPr>
              <w:t>70</w:t>
            </w:r>
            <w:r>
              <w:rPr>
                <w:noProof/>
                <w:webHidden/>
              </w:rPr>
              <w:fldChar w:fldCharType="end"/>
            </w:r>
          </w:hyperlink>
        </w:p>
        <w:p w14:paraId="2036B7B5" w14:textId="3464BCB7" w:rsidR="009166DB" w:rsidRDefault="009166DB">
          <w:pPr>
            <w:pStyle w:val="Inhopg3"/>
            <w:rPr>
              <w:rFonts w:asciiTheme="minorHAnsi" w:eastAsiaTheme="minorEastAsia" w:hAnsiTheme="minorHAnsi" w:cstheme="minorBidi"/>
              <w:noProof/>
              <w:color w:val="auto"/>
              <w:kern w:val="2"/>
              <w:szCs w:val="24"/>
              <w:lang w:val="nl-BE" w:eastAsia="nl-BE"/>
              <w14:ligatures w14:val="standardContextual"/>
            </w:rPr>
          </w:pPr>
          <w:hyperlink w:anchor="_Toc190956462" w:history="1">
            <w:r w:rsidRPr="005E6DBB">
              <w:rPr>
                <w:rStyle w:val="Hyperlink"/>
                <w:noProof/>
              </w:rPr>
              <w:t>Jeugdwerk</w:t>
            </w:r>
            <w:r>
              <w:rPr>
                <w:noProof/>
                <w:webHidden/>
              </w:rPr>
              <w:tab/>
            </w:r>
            <w:r>
              <w:rPr>
                <w:noProof/>
                <w:webHidden/>
              </w:rPr>
              <w:fldChar w:fldCharType="begin"/>
            </w:r>
            <w:r>
              <w:rPr>
                <w:noProof/>
                <w:webHidden/>
              </w:rPr>
              <w:instrText xml:space="preserve"> PAGEREF _Toc190956462 \h </w:instrText>
            </w:r>
            <w:r>
              <w:rPr>
                <w:noProof/>
                <w:webHidden/>
              </w:rPr>
            </w:r>
            <w:r>
              <w:rPr>
                <w:noProof/>
                <w:webHidden/>
              </w:rPr>
              <w:fldChar w:fldCharType="separate"/>
            </w:r>
            <w:r w:rsidR="000A30F3">
              <w:rPr>
                <w:noProof/>
                <w:webHidden/>
              </w:rPr>
              <w:t>72</w:t>
            </w:r>
            <w:r>
              <w:rPr>
                <w:noProof/>
                <w:webHidden/>
              </w:rPr>
              <w:fldChar w:fldCharType="end"/>
            </w:r>
          </w:hyperlink>
        </w:p>
        <w:p w14:paraId="6E324BC1" w14:textId="36DA3E4B" w:rsidR="009166DB" w:rsidRDefault="009166DB">
          <w:pPr>
            <w:pStyle w:val="Inhopg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63" w:history="1">
            <w:r w:rsidRPr="005E6DBB">
              <w:rPr>
                <w:rStyle w:val="Hyperlink"/>
                <w:noProof/>
              </w:rPr>
              <w:t>11.3</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Sport</w:t>
            </w:r>
            <w:r>
              <w:rPr>
                <w:noProof/>
                <w:webHidden/>
              </w:rPr>
              <w:tab/>
            </w:r>
            <w:r>
              <w:rPr>
                <w:noProof/>
                <w:webHidden/>
              </w:rPr>
              <w:fldChar w:fldCharType="begin"/>
            </w:r>
            <w:r>
              <w:rPr>
                <w:noProof/>
                <w:webHidden/>
              </w:rPr>
              <w:instrText xml:space="preserve"> PAGEREF _Toc190956463 \h </w:instrText>
            </w:r>
            <w:r>
              <w:rPr>
                <w:noProof/>
                <w:webHidden/>
              </w:rPr>
            </w:r>
            <w:r>
              <w:rPr>
                <w:noProof/>
                <w:webHidden/>
              </w:rPr>
              <w:fldChar w:fldCharType="separate"/>
            </w:r>
            <w:r w:rsidR="000A30F3">
              <w:rPr>
                <w:noProof/>
                <w:webHidden/>
              </w:rPr>
              <w:t>73</w:t>
            </w:r>
            <w:r>
              <w:rPr>
                <w:noProof/>
                <w:webHidden/>
              </w:rPr>
              <w:fldChar w:fldCharType="end"/>
            </w:r>
          </w:hyperlink>
        </w:p>
        <w:p w14:paraId="1A912360" w14:textId="77220044" w:rsidR="009166DB" w:rsidRDefault="009166DB">
          <w:pPr>
            <w:pStyle w:val="Inhopg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64" w:history="1">
            <w:r w:rsidRPr="005E6DBB">
              <w:rPr>
                <w:rStyle w:val="Hyperlink"/>
                <w:noProof/>
              </w:rPr>
              <w:t>11.4</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Toerisme</w:t>
            </w:r>
            <w:r>
              <w:rPr>
                <w:noProof/>
                <w:webHidden/>
              </w:rPr>
              <w:tab/>
            </w:r>
            <w:r>
              <w:rPr>
                <w:noProof/>
                <w:webHidden/>
              </w:rPr>
              <w:fldChar w:fldCharType="begin"/>
            </w:r>
            <w:r>
              <w:rPr>
                <w:noProof/>
                <w:webHidden/>
              </w:rPr>
              <w:instrText xml:space="preserve"> PAGEREF _Toc190956464 \h </w:instrText>
            </w:r>
            <w:r>
              <w:rPr>
                <w:noProof/>
                <w:webHidden/>
              </w:rPr>
            </w:r>
            <w:r>
              <w:rPr>
                <w:noProof/>
                <w:webHidden/>
              </w:rPr>
              <w:fldChar w:fldCharType="separate"/>
            </w:r>
            <w:r w:rsidR="000A30F3">
              <w:rPr>
                <w:noProof/>
                <w:webHidden/>
              </w:rPr>
              <w:t>75</w:t>
            </w:r>
            <w:r>
              <w:rPr>
                <w:noProof/>
                <w:webHidden/>
              </w:rPr>
              <w:fldChar w:fldCharType="end"/>
            </w:r>
          </w:hyperlink>
        </w:p>
        <w:p w14:paraId="07CFB592" w14:textId="4D06E1E1" w:rsidR="00361CAC" w:rsidRDefault="00361CAC">
          <w:r>
            <w:rPr>
              <w:b/>
            </w:rPr>
            <w:fldChar w:fldCharType="end"/>
          </w:r>
        </w:p>
      </w:sdtContent>
    </w:sdt>
    <w:p w14:paraId="467543FB" w14:textId="77777777" w:rsidR="00C12EFC" w:rsidRPr="00F066D9" w:rsidRDefault="009B7255" w:rsidP="00316FB4">
      <w:pPr>
        <w:pStyle w:val="Quote1"/>
        <w:rPr>
          <w:noProof/>
        </w:rPr>
      </w:pPr>
      <w:r>
        <w:br w:type="page"/>
      </w:r>
      <w:bookmarkEnd w:id="1"/>
      <w:bookmarkEnd w:id="0"/>
    </w:p>
    <w:p w14:paraId="439160E1" w14:textId="7865772B" w:rsidR="006B3D10" w:rsidRDefault="006B3D10" w:rsidP="00417A7B">
      <w:pPr>
        <w:pStyle w:val="Kop1"/>
      </w:pPr>
      <w:bookmarkStart w:id="2" w:name="_Toc190956416"/>
      <w:r>
        <w:lastRenderedPageBreak/>
        <w:t>Samenvatting</w:t>
      </w:r>
      <w:bookmarkEnd w:id="2"/>
    </w:p>
    <w:p w14:paraId="56396A61" w14:textId="77777777" w:rsidR="004F50A2" w:rsidRDefault="0062603D" w:rsidP="006B3D10">
      <w:r>
        <w:t>In dit advies ge</w:t>
      </w:r>
      <w:r w:rsidR="00DC047E">
        <w:t>eft</w:t>
      </w:r>
      <w:r>
        <w:t xml:space="preserve"> NOOZO </w:t>
      </w:r>
      <w:r w:rsidR="00DC047E">
        <w:t>zijn</w:t>
      </w:r>
      <w:r>
        <w:t xml:space="preserve"> aanbevelingen op</w:t>
      </w:r>
      <w:r w:rsidR="00322C43">
        <w:t xml:space="preserve"> de beleidsnota</w:t>
      </w:r>
      <w:r w:rsidR="00355708">
        <w:t>’</w:t>
      </w:r>
      <w:r w:rsidR="00322C43">
        <w:t xml:space="preserve">s </w:t>
      </w:r>
      <w:r w:rsidR="00355708">
        <w:t>van 2024-2029.</w:t>
      </w:r>
      <w:r w:rsidR="001C69F7">
        <w:t xml:space="preserve"> </w:t>
      </w:r>
      <w:proofErr w:type="spellStart"/>
      <w:r w:rsidR="00AF1CC4">
        <w:t>NOOZO’s</w:t>
      </w:r>
      <w:proofErr w:type="spellEnd"/>
      <w:r w:rsidR="00AF1CC4">
        <w:t xml:space="preserve"> deelwerking Handicap en Arbeid nam de beleidsnota ‘Werk en sociale economie’ </w:t>
      </w:r>
      <w:r w:rsidR="00AD4918">
        <w:t>voor zijn rekening</w:t>
      </w:r>
      <w:r w:rsidR="00AF1CC4">
        <w:t xml:space="preserve">. </w:t>
      </w:r>
    </w:p>
    <w:p w14:paraId="09BC581D" w14:textId="1B062801" w:rsidR="006B3D10" w:rsidRDefault="00F96497" w:rsidP="006B3D10">
      <w:r w:rsidRPr="0EDC327A">
        <w:rPr>
          <w:rFonts w:eastAsiaTheme="minorEastAsia"/>
          <w:bCs w:val="0"/>
          <w:color w:val="auto"/>
        </w:rPr>
        <w:t xml:space="preserve">Na de regeringsverklaring stelt de Vlaamse </w:t>
      </w:r>
      <w:r>
        <w:rPr>
          <w:rFonts w:eastAsiaTheme="minorEastAsia"/>
          <w:bCs w:val="0"/>
          <w:color w:val="auto"/>
        </w:rPr>
        <w:t>r</w:t>
      </w:r>
      <w:r w:rsidRPr="0EDC327A">
        <w:rPr>
          <w:rFonts w:eastAsiaTheme="minorEastAsia"/>
          <w:bCs w:val="0"/>
          <w:color w:val="auto"/>
        </w:rPr>
        <w:t>egering beleidsnota's op. Hierin omschrijven ze de strategische plannen voor de komende legislatuur.</w:t>
      </w:r>
      <w:r>
        <w:rPr>
          <w:rFonts w:eastAsiaTheme="minorEastAsia"/>
          <w:bCs w:val="0"/>
          <w:color w:val="auto"/>
        </w:rPr>
        <w:t xml:space="preserve"> </w:t>
      </w:r>
      <w:r w:rsidR="001C69F7">
        <w:t xml:space="preserve">We vinden het belangrijk dat ieder beleidsdomein bijdraagt aan een inclusieve samenleving waarin </w:t>
      </w:r>
      <w:r w:rsidR="00A47DD3">
        <w:t xml:space="preserve">personen met een </w:t>
      </w:r>
      <w:r w:rsidR="00A47DD3" w:rsidRPr="003D530D">
        <w:t xml:space="preserve">handicap </w:t>
      </w:r>
      <w:r w:rsidR="003E24B6" w:rsidRPr="00544164">
        <w:t>of chronische ziekte</w:t>
      </w:r>
      <w:bookmarkStart w:id="3" w:name="_Ref190964110"/>
      <w:r w:rsidR="00724003" w:rsidRPr="00544164">
        <w:rPr>
          <w:rStyle w:val="Eindnootmarkering"/>
        </w:rPr>
        <w:endnoteReference w:id="2"/>
      </w:r>
      <w:bookmarkEnd w:id="3"/>
      <w:r w:rsidR="003E24B6" w:rsidRPr="003D530D">
        <w:t xml:space="preserve"> </w:t>
      </w:r>
      <w:r w:rsidR="00201EF0" w:rsidRPr="003D530D">
        <w:t>al hun rechten g</w:t>
      </w:r>
      <w:r w:rsidR="00201EF0">
        <w:t xml:space="preserve">enieten zoals deze zijn omschreven in het </w:t>
      </w:r>
      <w:r w:rsidR="004F131F">
        <w:t>VN-</w:t>
      </w:r>
      <w:r w:rsidR="00AD7FC2">
        <w:t>V</w:t>
      </w:r>
      <w:r w:rsidR="004F131F">
        <w:t>erdrag inzake de Rechten van Personen met een Handicap</w:t>
      </w:r>
      <w:r w:rsidR="00A60344">
        <w:t xml:space="preserve"> (Hierna: VN-Verdrag Handicap).</w:t>
      </w:r>
    </w:p>
    <w:p w14:paraId="3CDBB6C2" w14:textId="2EF58F3D" w:rsidR="009B11D1" w:rsidRDefault="00AE39E1" w:rsidP="006B3D10">
      <w:r>
        <w:t xml:space="preserve">We raden aan om het volledige advies te lezen. </w:t>
      </w:r>
      <w:r w:rsidR="007B7A77">
        <w:t xml:space="preserve">Er zijn veel </w:t>
      </w:r>
      <w:r w:rsidR="00560DC7">
        <w:t xml:space="preserve">domeinoverschrijdende </w:t>
      </w:r>
      <w:r w:rsidR="006B1CC1">
        <w:t xml:space="preserve">onderwerpen die in verschillende </w:t>
      </w:r>
      <w:r w:rsidR="00F52459">
        <w:t xml:space="preserve">de </w:t>
      </w:r>
      <w:r w:rsidR="006B1CC1">
        <w:t>beleidsnota</w:t>
      </w:r>
      <w:r w:rsidR="00976727">
        <w:t>’</w:t>
      </w:r>
      <w:r w:rsidR="006B1CC1">
        <w:t>s terugkomen</w:t>
      </w:r>
      <w:r w:rsidR="00976727">
        <w:t>.</w:t>
      </w:r>
      <w:r w:rsidR="001C1602">
        <w:t xml:space="preserve"> </w:t>
      </w:r>
      <w:r w:rsidR="007022D3">
        <w:t>D</w:t>
      </w:r>
      <w:r w:rsidR="00106815">
        <w:t>i</w:t>
      </w:r>
      <w:r w:rsidR="00C25D71">
        <w:t xml:space="preserve">e nuance </w:t>
      </w:r>
      <w:r w:rsidR="008F2AC7">
        <w:t xml:space="preserve">is </w:t>
      </w:r>
      <w:r w:rsidR="00341679">
        <w:t xml:space="preserve">belangrijk om </w:t>
      </w:r>
      <w:r w:rsidR="008F2AC7">
        <w:t>onze</w:t>
      </w:r>
      <w:r w:rsidR="00341679">
        <w:t xml:space="preserve"> aanbevelingen </w:t>
      </w:r>
      <w:r w:rsidR="00095960">
        <w:t>over de verschillende beleidsnota</w:t>
      </w:r>
      <w:r w:rsidR="005308BB">
        <w:t>’</w:t>
      </w:r>
      <w:r w:rsidR="00095960">
        <w:t xml:space="preserve">s </w:t>
      </w:r>
      <w:r w:rsidR="005308BB">
        <w:t xml:space="preserve">heen </w:t>
      </w:r>
      <w:r w:rsidR="001C1602">
        <w:t>correct te interpreteren</w:t>
      </w:r>
      <w:r w:rsidR="006B1CC1">
        <w:t>.</w:t>
      </w:r>
    </w:p>
    <w:p w14:paraId="0B040987" w14:textId="2B477024" w:rsidR="00F45C83" w:rsidRDefault="00615193" w:rsidP="006B3D10">
      <w:r>
        <w:t xml:space="preserve">Voordat we </w:t>
      </w:r>
      <w:r w:rsidR="004E1ABB">
        <w:t>o</w:t>
      </w:r>
      <w:r w:rsidR="00905DBC">
        <w:t xml:space="preserve">nze lezing </w:t>
      </w:r>
      <w:r w:rsidR="008727A5">
        <w:t xml:space="preserve">per beleidsnota </w:t>
      </w:r>
      <w:r w:rsidR="00905DBC">
        <w:t>uitgebreid toelichten, vatten we</w:t>
      </w:r>
      <w:r w:rsidR="00575EA5">
        <w:t xml:space="preserve"> de belangrijkste aanbevelingen uit ons advies</w:t>
      </w:r>
      <w:r w:rsidR="00905DBC">
        <w:t xml:space="preserve"> samen</w:t>
      </w:r>
      <w:r w:rsidR="00575EA5">
        <w:t>:</w:t>
      </w:r>
    </w:p>
    <w:p w14:paraId="4FBC73EC" w14:textId="5DE95BAD" w:rsidR="001C7873" w:rsidRPr="0077341A" w:rsidRDefault="001C7873" w:rsidP="0077341A">
      <w:pPr>
        <w:pStyle w:val="Kop3nietininhoud"/>
        <w:rPr>
          <w:bCs w:val="0"/>
        </w:rPr>
      </w:pPr>
      <w:r w:rsidRPr="0077341A">
        <w:rPr>
          <w:bCs w:val="0"/>
        </w:rPr>
        <w:t>De realisatie van het VN-Verdrag Handicap</w:t>
      </w:r>
    </w:p>
    <w:p w14:paraId="16A0EF5C" w14:textId="497DFAE1" w:rsidR="001C7873" w:rsidRDefault="001C7873" w:rsidP="001C7873">
      <w:pPr>
        <w:pStyle w:val="Opsommingaanbeveling"/>
      </w:pPr>
      <w:r>
        <w:t>Toets beleidskeuzes altijd af aan het VN-</w:t>
      </w:r>
      <w:r w:rsidR="00AD7FC2">
        <w:t>V</w:t>
      </w:r>
      <w:r>
        <w:t xml:space="preserve">erdrag Handicap. Zo vermijden we op korte termijn beleid dat afbreuk doet aan de inclusie van personen met een </w:t>
      </w:r>
      <w:r w:rsidRPr="002B579B">
        <w:t>handicap</w:t>
      </w:r>
      <w:r w:rsidR="00C2704E">
        <w:t>.</w:t>
      </w:r>
    </w:p>
    <w:p w14:paraId="7C36A311" w14:textId="77777777" w:rsidR="006A5557" w:rsidRDefault="00D74E56" w:rsidP="0077341A">
      <w:pPr>
        <w:pStyle w:val="Opsommingaanbeveling"/>
      </w:pPr>
      <w:r>
        <w:t xml:space="preserve">Stel </w:t>
      </w:r>
      <w:r w:rsidR="00C0730D" w:rsidRPr="00544164">
        <w:t>voor de lange termijn</w:t>
      </w:r>
      <w:r w:rsidR="00421968" w:rsidRPr="00544164">
        <w:t xml:space="preserve"> </w:t>
      </w:r>
      <w:r w:rsidR="00F1513C" w:rsidRPr="00544164">
        <w:t>plannen op</w:t>
      </w:r>
      <w:r w:rsidR="00C43199" w:rsidRPr="00544164">
        <w:t xml:space="preserve">. Het gaat </w:t>
      </w:r>
      <w:r w:rsidRPr="00544164">
        <w:t xml:space="preserve">zowel </w:t>
      </w:r>
      <w:r w:rsidR="00682139" w:rsidRPr="00544164">
        <w:t xml:space="preserve">om </w:t>
      </w:r>
      <w:r w:rsidRPr="00544164">
        <w:t xml:space="preserve">een </w:t>
      </w:r>
      <w:r w:rsidR="00E430AB">
        <w:t>transversaal plan</w:t>
      </w:r>
      <w:r w:rsidR="00E430AB" w:rsidRPr="00544164">
        <w:t xml:space="preserve"> </w:t>
      </w:r>
      <w:r w:rsidRPr="00544164">
        <w:t xml:space="preserve">als een plan </w:t>
      </w:r>
      <w:r w:rsidRPr="003D530D">
        <w:t>per</w:t>
      </w:r>
      <w:r>
        <w:t xml:space="preserve"> beleidsdomein om het VN-Verdrag Handicap uit te voeren en te realiseren.</w:t>
      </w:r>
      <w:r w:rsidRPr="00727313">
        <w:t xml:space="preserve"> Dat vraagt </w:t>
      </w:r>
      <w:r w:rsidRPr="00EE0E2F">
        <w:t xml:space="preserve">een goede coördinatie </w:t>
      </w:r>
      <w:r w:rsidRPr="00544164">
        <w:t xml:space="preserve">vanuit Gelijke Kansen </w:t>
      </w:r>
      <w:r w:rsidRPr="00EE0E2F">
        <w:t>en afstemming over de verschillende beleidsdomeinen heen.</w:t>
      </w:r>
    </w:p>
    <w:p w14:paraId="04820400" w14:textId="77777777" w:rsidR="006A5557" w:rsidRDefault="00F41DCC" w:rsidP="0077341A">
      <w:pPr>
        <w:pStyle w:val="Opsommingaanbeveling"/>
      </w:pPr>
      <w:r w:rsidRPr="00EE0E2F">
        <w:t>Betrek personen met een handicap</w:t>
      </w:r>
      <w:r w:rsidR="00986FC9" w:rsidRPr="00EE0E2F">
        <w:t xml:space="preserve"> </w:t>
      </w:r>
      <w:r w:rsidR="0063028A" w:rsidRPr="00EE0E2F">
        <w:t>bij de opmaak, uitvoering</w:t>
      </w:r>
      <w:r w:rsidR="0063028A" w:rsidRPr="008A5CE6">
        <w:t xml:space="preserve"> en</w:t>
      </w:r>
      <w:r w:rsidR="0063028A">
        <w:t xml:space="preserve"> </w:t>
      </w:r>
      <w:r w:rsidR="0063028A" w:rsidRPr="008A5CE6">
        <w:t>monitoring van beleid</w:t>
      </w:r>
      <w:r w:rsidR="0063028A">
        <w:t xml:space="preserve"> dat betrekking heeft op personen met een handicap.</w:t>
      </w:r>
    </w:p>
    <w:p w14:paraId="471A7C11" w14:textId="187C53C8" w:rsidR="00575EA5" w:rsidRPr="006A5557" w:rsidRDefault="00C214E7" w:rsidP="006A5557">
      <w:pPr>
        <w:pStyle w:val="Kop3nietininhoud"/>
      </w:pPr>
      <w:r w:rsidRPr="006A5557">
        <w:lastRenderedPageBreak/>
        <w:t>Gelijke kansen en toegankelijkheid</w:t>
      </w:r>
    </w:p>
    <w:p w14:paraId="414F70E3" w14:textId="0834FF21" w:rsidR="0077341A" w:rsidRPr="0077341A" w:rsidRDefault="0077341A" w:rsidP="0077341A">
      <w:pPr>
        <w:rPr>
          <w:b/>
        </w:rPr>
      </w:pPr>
      <w:r>
        <w:rPr>
          <w:b/>
        </w:rPr>
        <w:t>Toegankelijkheid</w:t>
      </w:r>
    </w:p>
    <w:p w14:paraId="085A5D4D" w14:textId="77777777" w:rsidR="00637249" w:rsidRPr="005D3052" w:rsidRDefault="00637249" w:rsidP="005D3052">
      <w:pPr>
        <w:pStyle w:val="Opsommingaanbeveling"/>
      </w:pPr>
      <w:r w:rsidRPr="005D3052">
        <w:t xml:space="preserve">Verbreed het toepassingsgebied van de stedenbouwkundige verordening. </w:t>
      </w:r>
    </w:p>
    <w:p w14:paraId="0DBA155D" w14:textId="77777777" w:rsidR="00637249" w:rsidRPr="005D3052" w:rsidRDefault="00637249" w:rsidP="005D3052">
      <w:pPr>
        <w:pStyle w:val="Opsommingaanbeveling"/>
      </w:pPr>
      <w:r w:rsidRPr="005D3052">
        <w:t xml:space="preserve">Vereenvoudig de regels over toegankelijkheid. Zorg voor afwegingskaders. </w:t>
      </w:r>
    </w:p>
    <w:p w14:paraId="36D241B7" w14:textId="77777777" w:rsidR="00637249" w:rsidRPr="005D3052" w:rsidRDefault="00637249" w:rsidP="005D3052">
      <w:pPr>
        <w:pStyle w:val="Opsommingaanbeveling"/>
      </w:pPr>
      <w:r w:rsidRPr="005D3052">
        <w:t>Voorzie ook middelen om de nieuwe wetgeving goed uit te voeren.</w:t>
      </w:r>
    </w:p>
    <w:p w14:paraId="3B2FD469" w14:textId="77777777" w:rsidR="00637249" w:rsidRPr="005D3052" w:rsidRDefault="00637249" w:rsidP="005D3052">
      <w:pPr>
        <w:pStyle w:val="Opsommingaanbeveling"/>
      </w:pPr>
      <w:r w:rsidRPr="005D3052">
        <w:t>Controleer of de toegankelijkheidsnormen daadwerkelijk worden toegepast. Zet in op handhaving.</w:t>
      </w:r>
    </w:p>
    <w:p w14:paraId="02DAFB7B" w14:textId="03571E65" w:rsidR="0077341A" w:rsidRPr="0077341A" w:rsidRDefault="0077341A" w:rsidP="0077341A">
      <w:pPr>
        <w:rPr>
          <w:b/>
        </w:rPr>
      </w:pPr>
      <w:proofErr w:type="spellStart"/>
      <w:r>
        <w:rPr>
          <w:b/>
        </w:rPr>
        <w:t>Gendergerelateerd</w:t>
      </w:r>
      <w:proofErr w:type="spellEnd"/>
      <w:r>
        <w:rPr>
          <w:b/>
        </w:rPr>
        <w:t xml:space="preserve"> geweld</w:t>
      </w:r>
    </w:p>
    <w:p w14:paraId="2E445AC3" w14:textId="2279CB88" w:rsidR="0005130F" w:rsidRDefault="00FB583F" w:rsidP="0005130F">
      <w:pPr>
        <w:pStyle w:val="Opsommingaanbeveling"/>
      </w:pPr>
      <w:r>
        <w:t>Heb</w:t>
      </w:r>
      <w:r w:rsidR="0005130F" w:rsidRPr="00063A0A">
        <w:t xml:space="preserve"> aandacht voor </w:t>
      </w:r>
      <w:proofErr w:type="spellStart"/>
      <w:r w:rsidR="003774A4">
        <w:t>gendergerelateerd</w:t>
      </w:r>
      <w:proofErr w:type="spellEnd"/>
      <w:r w:rsidR="003774A4">
        <w:t xml:space="preserve"> geweld bij </w:t>
      </w:r>
      <w:r w:rsidR="0005130F" w:rsidRPr="00063A0A">
        <w:t xml:space="preserve">personen met een handicap en </w:t>
      </w:r>
      <w:r w:rsidR="00A55536">
        <w:t xml:space="preserve">bescherm </w:t>
      </w:r>
      <w:r w:rsidR="0005130F" w:rsidRPr="00063A0A">
        <w:t>daarbij vrouwen en kinderen in het bijzonder.</w:t>
      </w:r>
    </w:p>
    <w:p w14:paraId="0F5AB985" w14:textId="593B8FD9" w:rsidR="0005130F" w:rsidRDefault="0005130F" w:rsidP="0077341A">
      <w:pPr>
        <w:pStyle w:val="Opsommingaanbeveling"/>
      </w:pPr>
      <w:r>
        <w:t>Werk aan de toegankelijkheid</w:t>
      </w:r>
      <w:r w:rsidRPr="00063A0A">
        <w:t xml:space="preserve"> van </w:t>
      </w:r>
      <w:r>
        <w:t>hulp.</w:t>
      </w:r>
      <w:r w:rsidRPr="00063A0A">
        <w:t xml:space="preserve"> Gezien het veelvuldig voorkomen en de ernst van de feiten horen zij een topprioriteit te zijn</w:t>
      </w:r>
      <w:r>
        <w:t>.</w:t>
      </w:r>
    </w:p>
    <w:p w14:paraId="7D5049AD" w14:textId="2D9F5162" w:rsidR="0077341A" w:rsidRPr="0077341A" w:rsidRDefault="0077341A" w:rsidP="0077341A">
      <w:pPr>
        <w:rPr>
          <w:b/>
        </w:rPr>
      </w:pPr>
      <w:r>
        <w:rPr>
          <w:b/>
        </w:rPr>
        <w:t>Digitale inclusie</w:t>
      </w:r>
    </w:p>
    <w:p w14:paraId="5171BCD3" w14:textId="1F2181F8" w:rsidR="00856112" w:rsidRDefault="00856112" w:rsidP="00856112">
      <w:pPr>
        <w:pStyle w:val="Opsommingaanbeveling"/>
      </w:pPr>
      <w:r w:rsidRPr="007D5135">
        <w:t xml:space="preserve">Geef het goede voorbeeld door alle eigen overheidswebsites (volledig) toegankelijk </w:t>
      </w:r>
      <w:r>
        <w:t xml:space="preserve">te maken </w:t>
      </w:r>
      <w:r w:rsidRPr="007D5135">
        <w:t>volgens niveau AA van de WCAG.</w:t>
      </w:r>
    </w:p>
    <w:p w14:paraId="19C4161D" w14:textId="4B5B8F83" w:rsidR="00C11319" w:rsidRDefault="00856112">
      <w:pPr>
        <w:pStyle w:val="Opsommingaanbeveling"/>
      </w:pPr>
      <w:r w:rsidRPr="002C2762">
        <w:t>Verruim het toepassingsgebied van de Europese Digitale Toegankelijkheidsrichtlijn</w:t>
      </w:r>
      <w:r w:rsidR="00840A89">
        <w:t>.</w:t>
      </w:r>
    </w:p>
    <w:p w14:paraId="18E8096B" w14:textId="63E62DE2" w:rsidR="00856112" w:rsidRPr="007D6EFE" w:rsidRDefault="00856112" w:rsidP="00856112">
      <w:pPr>
        <w:pStyle w:val="Opsommingaanbeveling"/>
      </w:pPr>
      <w:r>
        <w:t>Attendeer bedrijven op hun verantwoordelijkheid</w:t>
      </w:r>
      <w:r w:rsidR="003E3DCF">
        <w:t xml:space="preserve"> en bied de nodige ondersteuning aan om hun websites en applicaties toegankelijk te maken.</w:t>
      </w:r>
    </w:p>
    <w:p w14:paraId="751C9AE3" w14:textId="1EC7F3F6" w:rsidR="00A8273A" w:rsidRDefault="00A8273A" w:rsidP="00540BBD">
      <w:pPr>
        <w:pStyle w:val="Kop3nietininhoud"/>
        <w:rPr>
          <w:bCs w:val="0"/>
        </w:rPr>
      </w:pPr>
      <w:r>
        <w:rPr>
          <w:bCs w:val="0"/>
        </w:rPr>
        <w:t>Mobiliteit</w:t>
      </w:r>
    </w:p>
    <w:p w14:paraId="46E683B6" w14:textId="77777777" w:rsidR="00204F56" w:rsidRDefault="00204F56" w:rsidP="00204F56">
      <w:pPr>
        <w:pStyle w:val="Opsommingaanbeveling"/>
        <w:rPr>
          <w:rStyle w:val="Hyperlink"/>
          <w:color w:val="115F67"/>
          <w:u w:val="none"/>
        </w:rPr>
      </w:pPr>
      <w:r>
        <w:rPr>
          <w:rStyle w:val="Hyperlink"/>
          <w:color w:val="115F67"/>
          <w:u w:val="none"/>
        </w:rPr>
        <w:t>Voorzie garanties in de vooruitgang van toegankelijke haltes.</w:t>
      </w:r>
    </w:p>
    <w:p w14:paraId="2E6F8B9C" w14:textId="77777777" w:rsidR="00FF3758" w:rsidRDefault="00FF3758" w:rsidP="00FF3758">
      <w:pPr>
        <w:pStyle w:val="Opsommingaanbeveling"/>
      </w:pPr>
      <w:r>
        <w:t>Motiveer en train chauffeurs om assistentie te bieden aan mensen die dit nodig hebben.</w:t>
      </w:r>
    </w:p>
    <w:p w14:paraId="084BAAAE" w14:textId="77777777" w:rsidR="00FF3758" w:rsidRDefault="00FF3758" w:rsidP="00FF3758">
      <w:pPr>
        <w:pStyle w:val="Opsommingaanbeveling"/>
      </w:pPr>
      <w:r>
        <w:lastRenderedPageBreak/>
        <w:t>Coördineer het toegankelijkheidsbeleid van de vervoersregio’s op Vlaams niveau.</w:t>
      </w:r>
    </w:p>
    <w:p w14:paraId="59DF81DE" w14:textId="77777777" w:rsidR="00FF3758" w:rsidRDefault="00FF3758" w:rsidP="00FF3758">
      <w:pPr>
        <w:pStyle w:val="Opsommingaanbeveling"/>
      </w:pPr>
      <w:r>
        <w:t>Creëer meer parkeerplaatsen voor personen met een handicap.</w:t>
      </w:r>
    </w:p>
    <w:p w14:paraId="6E860560" w14:textId="77777777" w:rsidR="00FF3758" w:rsidRDefault="00FF3758" w:rsidP="00FF3758">
      <w:pPr>
        <w:pStyle w:val="Opsommingaanbeveling"/>
      </w:pPr>
      <w:r>
        <w:t xml:space="preserve">Vergeet personen met een handicap en aangepaste voertuigen niet in de transitie naar de </w:t>
      </w:r>
      <w:proofErr w:type="spellStart"/>
      <w:r>
        <w:t>modal</w:t>
      </w:r>
      <w:proofErr w:type="spellEnd"/>
      <w:r>
        <w:t xml:space="preserve"> shift.</w:t>
      </w:r>
    </w:p>
    <w:p w14:paraId="564D3E93" w14:textId="6FA43F3B" w:rsidR="00FF3758" w:rsidRPr="00FF3758" w:rsidRDefault="00FF3758" w:rsidP="00FF3758">
      <w:pPr>
        <w:rPr>
          <w:b/>
        </w:rPr>
      </w:pPr>
      <w:proofErr w:type="spellStart"/>
      <w:r w:rsidRPr="00FF3758">
        <w:rPr>
          <w:b/>
        </w:rPr>
        <w:t>Flexplusvervoer</w:t>
      </w:r>
      <w:proofErr w:type="spellEnd"/>
    </w:p>
    <w:p w14:paraId="46504B11" w14:textId="77777777" w:rsidR="00A8273A" w:rsidRDefault="00A8273A" w:rsidP="00A8273A">
      <w:pPr>
        <w:pStyle w:val="Opsommingaanbeveling"/>
        <w:rPr>
          <w:rStyle w:val="Hyperlink"/>
          <w:color w:val="115F67"/>
          <w:u w:val="none"/>
        </w:rPr>
      </w:pPr>
      <w:r w:rsidRPr="6A86D7C6">
        <w:rPr>
          <w:rStyle w:val="Hyperlink"/>
          <w:color w:val="115F67" w:themeColor="accent6"/>
          <w:u w:val="none"/>
        </w:rPr>
        <w:t xml:space="preserve">Waak over de kwaliteit van het </w:t>
      </w:r>
      <w:proofErr w:type="spellStart"/>
      <w:r w:rsidRPr="6A86D7C6">
        <w:rPr>
          <w:rStyle w:val="Hyperlink"/>
          <w:color w:val="115F67" w:themeColor="accent6"/>
          <w:u w:val="none"/>
        </w:rPr>
        <w:t>Flexplusvervoer</w:t>
      </w:r>
      <w:proofErr w:type="spellEnd"/>
      <w:r w:rsidRPr="6A86D7C6">
        <w:rPr>
          <w:rStyle w:val="Hyperlink"/>
          <w:color w:val="115F67" w:themeColor="accent6"/>
          <w:u w:val="none"/>
        </w:rPr>
        <w:t>.</w:t>
      </w:r>
    </w:p>
    <w:p w14:paraId="700FB2D3" w14:textId="4AD173F4" w:rsidR="00A8273A" w:rsidRDefault="00A8273A" w:rsidP="00C503C0">
      <w:pPr>
        <w:pStyle w:val="Opsommingaanbeveling"/>
        <w:rPr>
          <w:rStyle w:val="Hyperlink"/>
          <w:color w:val="115F67"/>
          <w:u w:val="none"/>
        </w:rPr>
      </w:pPr>
      <w:r>
        <w:rPr>
          <w:rStyle w:val="Hyperlink"/>
          <w:color w:val="115F67"/>
          <w:u w:val="none"/>
        </w:rPr>
        <w:t>Zorg dat iedereen die nu recht heeft op aangepast vervoer, na de mobiliteitsindicatiestelling nog steeds beroep kan doen op de dienst.</w:t>
      </w:r>
    </w:p>
    <w:p w14:paraId="52EA9BA3" w14:textId="21CDF762" w:rsidR="000D4863" w:rsidRPr="00894F0D" w:rsidRDefault="00D0383D" w:rsidP="00894F0D">
      <w:pPr>
        <w:pStyle w:val="Opsommingaanbeveling"/>
        <w:rPr>
          <w:rStyle w:val="Hyperlink"/>
          <w:color w:val="115F67"/>
          <w:u w:val="none"/>
        </w:rPr>
      </w:pPr>
      <w:r>
        <w:rPr>
          <w:rStyle w:val="Hyperlink"/>
          <w:color w:val="115F67"/>
          <w:u w:val="none"/>
        </w:rPr>
        <w:t>Monitor en verminder de prijs van aangepast vervoer.</w:t>
      </w:r>
    </w:p>
    <w:p w14:paraId="24602ECE" w14:textId="102B7736" w:rsidR="00B07012" w:rsidRDefault="009A4E25" w:rsidP="00540BBD">
      <w:pPr>
        <w:pStyle w:val="Kop3nietininhoud"/>
        <w:rPr>
          <w:bCs w:val="0"/>
        </w:rPr>
      </w:pPr>
      <w:r w:rsidRPr="006E5804">
        <w:rPr>
          <w:bCs w:val="0"/>
        </w:rPr>
        <w:t>Werk en sociale economie</w:t>
      </w:r>
    </w:p>
    <w:p w14:paraId="40E90675" w14:textId="77777777" w:rsidR="00481863" w:rsidRPr="00D1517A" w:rsidRDefault="00481863" w:rsidP="00481863">
      <w:pPr>
        <w:pStyle w:val="Opsommingaanbeveling"/>
      </w:pPr>
      <w:r>
        <w:t>Optimaliseer en versterk h</w:t>
      </w:r>
      <w:r w:rsidRPr="004A061B">
        <w:t xml:space="preserve">et aanbod van </w:t>
      </w:r>
      <w:r w:rsidRPr="00C503C0">
        <w:rPr>
          <w:bCs w:val="0"/>
        </w:rPr>
        <w:t>individueel maatwerk</w:t>
      </w:r>
      <w:r w:rsidRPr="004A061B">
        <w:t xml:space="preserve"> en tewerkstellingsondersteunende maatregelen.</w:t>
      </w:r>
    </w:p>
    <w:p w14:paraId="65F18F31" w14:textId="77777777" w:rsidR="00EA38EB" w:rsidRPr="001A6803" w:rsidRDefault="00EA38EB" w:rsidP="00EA38EB">
      <w:pPr>
        <w:pStyle w:val="Opsommingaanbeveling"/>
        <w:rPr>
          <w:color w:val="000000" w:themeColor="text1"/>
        </w:rPr>
      </w:pPr>
      <w:r w:rsidRPr="00D9326F">
        <w:rPr>
          <w:lang w:val="nl-BE"/>
        </w:rPr>
        <w:t xml:space="preserve">Garandeer dat werken in elke situatie loont door </w:t>
      </w:r>
      <w:r>
        <w:rPr>
          <w:lang w:val="nl-BE"/>
        </w:rPr>
        <w:t>combinaties van</w:t>
      </w:r>
      <w:r w:rsidRPr="00D9326F">
        <w:rPr>
          <w:lang w:val="nl-BE"/>
        </w:rPr>
        <w:t xml:space="preserve"> uitkering</w:t>
      </w:r>
      <w:r>
        <w:rPr>
          <w:lang w:val="nl-BE"/>
        </w:rPr>
        <w:t>en</w:t>
      </w:r>
      <w:r w:rsidRPr="00D9326F">
        <w:rPr>
          <w:lang w:val="nl-BE"/>
        </w:rPr>
        <w:t xml:space="preserve"> </w:t>
      </w:r>
      <w:r>
        <w:rPr>
          <w:lang w:val="nl-BE"/>
        </w:rPr>
        <w:t>en beroepsinkomsten</w:t>
      </w:r>
      <w:r w:rsidRPr="00D9326F">
        <w:rPr>
          <w:lang w:val="nl-BE"/>
        </w:rPr>
        <w:t xml:space="preserve"> </w:t>
      </w:r>
      <w:r>
        <w:rPr>
          <w:lang w:val="nl-BE"/>
        </w:rPr>
        <w:t>mogelijk te maken</w:t>
      </w:r>
      <w:r w:rsidRPr="00D9326F">
        <w:rPr>
          <w:lang w:val="nl-BE"/>
        </w:rPr>
        <w:t>.</w:t>
      </w:r>
    </w:p>
    <w:p w14:paraId="0034E0DF" w14:textId="60FB3ABA" w:rsidR="001A6803" w:rsidRPr="001A6803" w:rsidRDefault="001A6803" w:rsidP="001A6803">
      <w:pPr>
        <w:rPr>
          <w:b/>
        </w:rPr>
      </w:pPr>
      <w:r>
        <w:rPr>
          <w:b/>
        </w:rPr>
        <w:t>Ondersteuning</w:t>
      </w:r>
      <w:r w:rsidRPr="001A6803">
        <w:rPr>
          <w:b/>
        </w:rPr>
        <w:t xml:space="preserve"> naar de arbeidsmarkt</w:t>
      </w:r>
    </w:p>
    <w:p w14:paraId="29C8FFBA" w14:textId="77777777" w:rsidR="00EA38EB" w:rsidRPr="005F41BE" w:rsidRDefault="00EA38EB" w:rsidP="00EA38EB">
      <w:pPr>
        <w:pStyle w:val="Opsommingaanbeveling"/>
        <w:rPr>
          <w:lang w:val="nl-BE"/>
        </w:rPr>
      </w:pPr>
      <w:r>
        <w:rPr>
          <w:lang w:val="nl-BE"/>
        </w:rPr>
        <w:t xml:space="preserve">Zet in op kwalitatieve </w:t>
      </w:r>
      <w:r w:rsidRPr="00964373">
        <w:rPr>
          <w:lang w:val="nl-BE"/>
        </w:rPr>
        <w:t>loopbaanbegeleiding</w:t>
      </w:r>
      <w:r>
        <w:rPr>
          <w:lang w:val="nl-BE"/>
        </w:rPr>
        <w:t xml:space="preserve"> voor personen met een handicap.</w:t>
      </w:r>
    </w:p>
    <w:p w14:paraId="098B309A" w14:textId="77777777" w:rsidR="001A6803" w:rsidRPr="00964373" w:rsidRDefault="00EA38EB" w:rsidP="001A6803">
      <w:pPr>
        <w:pStyle w:val="Opsommingaanbeveling"/>
        <w:rPr>
          <w:color w:val="000000" w:themeColor="text1"/>
        </w:rPr>
      </w:pPr>
      <w:r>
        <w:rPr>
          <w:lang w:val="nl-BE"/>
        </w:rPr>
        <w:t>Besteed</w:t>
      </w:r>
      <w:r w:rsidRPr="000C0F95">
        <w:rPr>
          <w:lang w:val="nl-BE"/>
        </w:rPr>
        <w:t xml:space="preserve"> aandacht </w:t>
      </w:r>
      <w:r>
        <w:rPr>
          <w:lang w:val="nl-BE"/>
        </w:rPr>
        <w:t>aan</w:t>
      </w:r>
      <w:r w:rsidRPr="000C0F95">
        <w:rPr>
          <w:lang w:val="nl-BE"/>
        </w:rPr>
        <w:t xml:space="preserve"> een </w:t>
      </w:r>
      <w:r w:rsidRPr="00964373">
        <w:rPr>
          <w:lang w:val="nl-BE"/>
        </w:rPr>
        <w:t>ruim en integraal toegankelijk opleidingsaanbod.</w:t>
      </w:r>
    </w:p>
    <w:p w14:paraId="3480AF3B" w14:textId="6BE1535D" w:rsidR="001A6803" w:rsidRPr="00964373" w:rsidRDefault="001A6803" w:rsidP="001A6803">
      <w:pPr>
        <w:pStyle w:val="Opsommingaanbeveling"/>
        <w:rPr>
          <w:color w:val="000000" w:themeColor="text1"/>
        </w:rPr>
      </w:pPr>
      <w:r w:rsidRPr="001741A9">
        <w:rPr>
          <w:lang w:val="nl-BE"/>
        </w:rPr>
        <w:t xml:space="preserve">Zorg ervoor dat VDAB en </w:t>
      </w:r>
      <w:r w:rsidR="00C72D3B">
        <w:rPr>
          <w:lang w:val="nl-BE"/>
        </w:rPr>
        <w:t>p</w:t>
      </w:r>
      <w:r w:rsidRPr="001741A9">
        <w:rPr>
          <w:lang w:val="nl-BE"/>
        </w:rPr>
        <w:t xml:space="preserve">artners hun rol als neutrale en onafhankelijke gids behouden. </w:t>
      </w:r>
      <w:r w:rsidRPr="00D5663A">
        <w:rPr>
          <w:lang w:val="nl-BE"/>
        </w:rPr>
        <w:t xml:space="preserve">Vereng de focus niet </w:t>
      </w:r>
      <w:r>
        <w:rPr>
          <w:lang w:val="nl-BE"/>
        </w:rPr>
        <w:t>tot</w:t>
      </w:r>
      <w:r w:rsidRPr="00D5663A">
        <w:rPr>
          <w:lang w:val="nl-BE"/>
        </w:rPr>
        <w:t xml:space="preserve"> controle en sanctionering.</w:t>
      </w:r>
    </w:p>
    <w:p w14:paraId="58AD825E" w14:textId="30C67085" w:rsidR="00964373" w:rsidRPr="00964373" w:rsidRDefault="00964373" w:rsidP="00964373">
      <w:pPr>
        <w:pStyle w:val="Opsommingaanbeveling"/>
      </w:pPr>
      <w:r>
        <w:rPr>
          <w:lang w:val="nl-BE"/>
        </w:rPr>
        <w:t>De</w:t>
      </w:r>
      <w:r w:rsidRPr="00D1517A">
        <w:rPr>
          <w:lang w:val="nl-BE"/>
        </w:rPr>
        <w:t xml:space="preserve"> </w:t>
      </w:r>
      <w:r w:rsidRPr="00610E10">
        <w:rPr>
          <w:lang w:val="nl-BE"/>
        </w:rPr>
        <w:t>sourcingstrategie</w:t>
      </w:r>
      <w:r w:rsidRPr="00D1517A">
        <w:rPr>
          <w:lang w:val="nl-BE"/>
        </w:rPr>
        <w:t xml:space="preserve"> </w:t>
      </w:r>
      <w:r>
        <w:rPr>
          <w:lang w:val="nl-BE"/>
        </w:rPr>
        <w:t>van de VDAB moet</w:t>
      </w:r>
      <w:r w:rsidRPr="00D1517A">
        <w:rPr>
          <w:lang w:val="nl-BE"/>
        </w:rPr>
        <w:t xml:space="preserve"> rekening </w:t>
      </w:r>
      <w:r>
        <w:rPr>
          <w:lang w:val="nl-BE"/>
        </w:rPr>
        <w:t xml:space="preserve">houden </w:t>
      </w:r>
      <w:r w:rsidRPr="00D1517A">
        <w:rPr>
          <w:lang w:val="nl-BE"/>
        </w:rPr>
        <w:t xml:space="preserve">met </w:t>
      </w:r>
      <w:r>
        <w:rPr>
          <w:lang w:val="nl-BE"/>
        </w:rPr>
        <w:t>kwaliteitscriteria om het behoud van regie en eigen keuze over de loopbaan te beschermen.</w:t>
      </w:r>
    </w:p>
    <w:p w14:paraId="1F07403D" w14:textId="08CD8022" w:rsidR="00EA38EB" w:rsidRPr="00964373" w:rsidRDefault="00546B84" w:rsidP="00964373">
      <w:pPr>
        <w:rPr>
          <w:b/>
          <w:lang w:val="nl-BE"/>
        </w:rPr>
      </w:pPr>
      <w:r>
        <w:rPr>
          <w:b/>
          <w:lang w:val="nl-BE"/>
        </w:rPr>
        <w:t>Inclusieve werkvloeren realiseren</w:t>
      </w:r>
    </w:p>
    <w:p w14:paraId="1A92BD98" w14:textId="77777777" w:rsidR="001A6803" w:rsidRDefault="001A6803" w:rsidP="001A6803">
      <w:pPr>
        <w:pStyle w:val="Opsommingaanbeveling"/>
      </w:pPr>
      <w:r w:rsidRPr="004A6D41">
        <w:lastRenderedPageBreak/>
        <w:t>Ga verder dan sensibilisering</w:t>
      </w:r>
      <w:r>
        <w:t xml:space="preserve"> om werkvloeren in de gewone economie inclusief te maken. Ook een slagkrachtige aanpak en sanctionering van discriminatie op de arbeidsmarkt is nodig.</w:t>
      </w:r>
    </w:p>
    <w:p w14:paraId="0A8021E6" w14:textId="77777777" w:rsidR="001A6803" w:rsidRPr="00964373" w:rsidRDefault="001A6803" w:rsidP="001A6803">
      <w:pPr>
        <w:pStyle w:val="Opsommingaanbeveling"/>
      </w:pPr>
      <w:r w:rsidRPr="007E1993">
        <w:t xml:space="preserve">Stimuleer de </w:t>
      </w:r>
      <w:r w:rsidRPr="00964373">
        <w:t>naleving van het recht op redelijke aanpassingen.</w:t>
      </w:r>
    </w:p>
    <w:p w14:paraId="70A13870" w14:textId="77777777" w:rsidR="001A6803" w:rsidRDefault="001A6803" w:rsidP="001A6803">
      <w:pPr>
        <w:pStyle w:val="Opsommingaanbeveling"/>
      </w:pPr>
      <w:r>
        <w:t>Ondersteun</w:t>
      </w:r>
      <w:r w:rsidRPr="007154C2">
        <w:t xml:space="preserve"> Vlaamse ondernemingen bij </w:t>
      </w:r>
      <w:r>
        <w:t xml:space="preserve">de ontwikkeling van </w:t>
      </w:r>
      <w:r w:rsidRPr="007154C2">
        <w:t>h</w:t>
      </w:r>
      <w:r>
        <w:t xml:space="preserve">un </w:t>
      </w:r>
      <w:r w:rsidRPr="00964373">
        <w:t>collectieve re-integratiebeleid</w:t>
      </w:r>
      <w:r>
        <w:t>.</w:t>
      </w:r>
    </w:p>
    <w:p w14:paraId="73FF1041" w14:textId="77777777" w:rsidR="001A6803" w:rsidRPr="00964373" w:rsidRDefault="001A6803" w:rsidP="001A6803">
      <w:pPr>
        <w:pStyle w:val="Opsommingaanbeveling"/>
      </w:pPr>
      <w:r>
        <w:t xml:space="preserve">Stimuleer en ondersteun organisaties om gebruik te maken van </w:t>
      </w:r>
      <w:r w:rsidRPr="00964373">
        <w:t>positieve acties</w:t>
      </w:r>
    </w:p>
    <w:p w14:paraId="03236F40" w14:textId="2451A0CD" w:rsidR="001A6803" w:rsidRPr="001A6803" w:rsidRDefault="001A6803" w:rsidP="001A6803">
      <w:pPr>
        <w:pStyle w:val="Opsommingaanbeveling"/>
        <w:numPr>
          <w:ilvl w:val="0"/>
          <w:numId w:val="0"/>
        </w:numPr>
        <w:ind w:left="711" w:hanging="360"/>
        <w:rPr>
          <w:b/>
          <w:color w:val="auto"/>
        </w:rPr>
      </w:pPr>
      <w:r w:rsidRPr="001A6803">
        <w:rPr>
          <w:b/>
          <w:color w:val="auto"/>
          <w:lang w:val="nl-BE"/>
        </w:rPr>
        <w:t>Sociale economie</w:t>
      </w:r>
    </w:p>
    <w:p w14:paraId="0B901BAE" w14:textId="67B21FB9" w:rsidR="001A6803" w:rsidRPr="00345043" w:rsidRDefault="001A6803" w:rsidP="001A6803">
      <w:pPr>
        <w:pStyle w:val="Opsommingaanbeveling"/>
      </w:pPr>
      <w:r w:rsidRPr="00345043">
        <w:t xml:space="preserve">Maak van Vlaanderen een inclusieve arbeidsmarkt: </w:t>
      </w:r>
      <w:r>
        <w:t>zet meer in op</w:t>
      </w:r>
      <w:r>
        <w:rPr>
          <w:b/>
        </w:rPr>
        <w:t xml:space="preserve"> </w:t>
      </w:r>
      <w:r w:rsidRPr="00D55038">
        <w:t>doorstroom naar de gewone arbeidsmarkt</w:t>
      </w:r>
      <w:r w:rsidRPr="00345043">
        <w:t>.</w:t>
      </w:r>
    </w:p>
    <w:p w14:paraId="32828893" w14:textId="77777777" w:rsidR="001A6803" w:rsidRPr="00345043" w:rsidRDefault="001A6803" w:rsidP="001A6803">
      <w:pPr>
        <w:pStyle w:val="Opsommingaanbeveling"/>
      </w:pPr>
      <w:r w:rsidRPr="00345043">
        <w:rPr>
          <w:lang w:val="nl-BE"/>
        </w:rPr>
        <w:t xml:space="preserve">Zet verder in op het </w:t>
      </w:r>
      <w:r w:rsidRPr="00D55038">
        <w:rPr>
          <w:lang w:val="nl-BE"/>
        </w:rPr>
        <w:t>versterken van individueel maatwerk</w:t>
      </w:r>
      <w:r>
        <w:rPr>
          <w:lang w:val="nl-BE"/>
        </w:rPr>
        <w:t>,</w:t>
      </w:r>
      <w:r w:rsidRPr="00345043">
        <w:rPr>
          <w:lang w:val="nl-BE"/>
        </w:rPr>
        <w:t xml:space="preserve"> zowel voor werknemers als zelfstandigen.</w:t>
      </w:r>
    </w:p>
    <w:p w14:paraId="13CF9D79" w14:textId="55235983" w:rsidR="006E5804" w:rsidRPr="00546B84" w:rsidRDefault="001A6803" w:rsidP="00540BBD">
      <w:pPr>
        <w:pStyle w:val="Opsommingaanbeveling"/>
      </w:pPr>
      <w:r w:rsidRPr="00345043">
        <w:t xml:space="preserve">Garandeer </w:t>
      </w:r>
      <w:r>
        <w:t>de</w:t>
      </w:r>
      <w:r w:rsidRPr="00345043">
        <w:t xml:space="preserve"> monitoring van de arbeidsmarktpositie van personen met een handicap</w:t>
      </w:r>
      <w:r>
        <w:t xml:space="preserve"> in de sociale economie, de publieke- én de privésector. </w:t>
      </w:r>
    </w:p>
    <w:p w14:paraId="6427CB47" w14:textId="1DE19773" w:rsidR="00CD576A" w:rsidRDefault="00D5665D" w:rsidP="00D5665D">
      <w:pPr>
        <w:pStyle w:val="Kop3nietininhoud"/>
      </w:pPr>
      <w:r>
        <w:t>Welzijn</w:t>
      </w:r>
    </w:p>
    <w:p w14:paraId="63B60A04" w14:textId="77777777" w:rsidR="00D5665D" w:rsidRDefault="00D5665D" w:rsidP="00D5665D">
      <w:pPr>
        <w:pStyle w:val="Opsommingaanbeveling"/>
      </w:pPr>
      <w:r>
        <w:t>Blijf streven om de wachtlijsten van prioriteiten groep 2 en 3 te verminderen door budgetverschuivingen.</w:t>
      </w:r>
    </w:p>
    <w:p w14:paraId="155F38C6" w14:textId="3179C21B" w:rsidR="00D5665D" w:rsidRDefault="00BB68C7" w:rsidP="00B24F6E">
      <w:pPr>
        <w:pStyle w:val="Opsommingaanbeveling"/>
      </w:pPr>
      <w:r>
        <w:t xml:space="preserve">Verscherpte bestedingsregels van het PVB </w:t>
      </w:r>
      <w:r w:rsidR="007E68B1">
        <w:t>beperken de eigen regie van p</w:t>
      </w:r>
      <w:r w:rsidR="00BB44AA">
        <w:t xml:space="preserve">ersonen met een handicap. </w:t>
      </w:r>
      <w:r w:rsidR="00D5665D">
        <w:t xml:space="preserve">Pak buitensporige </w:t>
      </w:r>
      <w:r w:rsidR="004D7356">
        <w:t>bestedingen</w:t>
      </w:r>
      <w:r w:rsidR="00D5665D">
        <w:t xml:space="preserve"> individueel aan, en</w:t>
      </w:r>
      <w:r w:rsidR="004D7356">
        <w:t xml:space="preserve"> v</w:t>
      </w:r>
      <w:r w:rsidR="00D5665D">
        <w:t xml:space="preserve">erhoog de controle op </w:t>
      </w:r>
      <w:r w:rsidR="00B24F6E">
        <w:t xml:space="preserve">de besteding van </w:t>
      </w:r>
      <w:r w:rsidR="00D5665D">
        <w:t>voorzieningen.</w:t>
      </w:r>
    </w:p>
    <w:p w14:paraId="0111AE32" w14:textId="5F625E7C" w:rsidR="00D5665D" w:rsidRDefault="00D5665D" w:rsidP="00D5665D">
      <w:pPr>
        <w:pStyle w:val="Opsommingaanbeveling"/>
      </w:pPr>
      <w:r>
        <w:t>Behoud het huidig zorgzwaarte-instrument. Zolang er geen signalen zijn dat dit de ondersteuningsnoden onvoldoende in kaart brengt, moet dit niet worden vervangen.</w:t>
      </w:r>
    </w:p>
    <w:p w14:paraId="1E54525D" w14:textId="77777777" w:rsidR="00D5665D" w:rsidRDefault="00D5665D" w:rsidP="6A86D7C6">
      <w:pPr>
        <w:pStyle w:val="Opsommingaanbeveling"/>
      </w:pPr>
      <w:r>
        <w:t xml:space="preserve">Gebruik de huidige </w:t>
      </w:r>
      <w:proofErr w:type="spellStart"/>
      <w:r>
        <w:t>BelRAI</w:t>
      </w:r>
      <w:proofErr w:type="spellEnd"/>
      <w:r>
        <w:t>-instrumenten niet voor de inschaling van personen met een handicap.</w:t>
      </w:r>
    </w:p>
    <w:p w14:paraId="132A1AAD" w14:textId="77777777" w:rsidR="00F024B7" w:rsidRDefault="00F024B7" w:rsidP="00F024B7">
      <w:pPr>
        <w:pStyle w:val="Opsommingaanbeveling"/>
      </w:pPr>
      <w:r>
        <w:lastRenderedPageBreak/>
        <w:t>Maak werk van één aanspreekpunt en een vereenvoudigde administratie en dienstverlening. Maar zorg dat hierdoor niemand uit de boot valt.</w:t>
      </w:r>
    </w:p>
    <w:p w14:paraId="514E183E" w14:textId="77777777" w:rsidR="00F024B7" w:rsidRDefault="00F024B7" w:rsidP="00F024B7">
      <w:pPr>
        <w:pStyle w:val="Opsommingaanbeveling"/>
      </w:pPr>
      <w:r>
        <w:t>Vermijd dat huurmateriaal veroudert, denk na over oplossingen die dit tegengaan.</w:t>
      </w:r>
    </w:p>
    <w:p w14:paraId="3C04E19C" w14:textId="77777777" w:rsidR="00F024B7" w:rsidRDefault="00F024B7" w:rsidP="00F024B7">
      <w:pPr>
        <w:pStyle w:val="Opsommingaanbeveling"/>
      </w:pPr>
      <w:r>
        <w:t>Bewaak de eigen regie en vrijheid van personen met een handicap wanneer er stappen tot deïnstitutionalisering worden gezet.</w:t>
      </w:r>
    </w:p>
    <w:p w14:paraId="075E0671" w14:textId="435810C6" w:rsidR="00F821FD" w:rsidRDefault="00F821FD" w:rsidP="00F821FD">
      <w:pPr>
        <w:pStyle w:val="Kop3nietininhoud"/>
      </w:pPr>
      <w:r>
        <w:t>Onderwijs</w:t>
      </w:r>
    </w:p>
    <w:p w14:paraId="56FACA55" w14:textId="014EE4CE" w:rsidR="00F821FD" w:rsidRPr="000F0DBB" w:rsidRDefault="00F821FD" w:rsidP="00F821FD">
      <w:pPr>
        <w:pStyle w:val="Opsommingaanbeveling"/>
      </w:pPr>
      <w:r w:rsidRPr="000F0DBB">
        <w:t>Werk een langetermijnplan uit om inclusief onderwijs te implementeren en benut hiervoor ten volle de aanbevelingen van de onafhankelijke Commissie Inclusief Onderwijs.</w:t>
      </w:r>
    </w:p>
    <w:p w14:paraId="6E310F1E" w14:textId="77777777" w:rsidR="00F821FD" w:rsidRDefault="00F821FD" w:rsidP="00F821FD">
      <w:pPr>
        <w:pStyle w:val="Opsommingaanbeveling"/>
      </w:pPr>
      <w:r>
        <w:t>Zorg voor een drijfveer voor scholen om de overstap te maken naar inclusief onderwijs.</w:t>
      </w:r>
    </w:p>
    <w:p w14:paraId="6B1DF5D8" w14:textId="77777777" w:rsidR="00F821FD" w:rsidRDefault="00F821FD" w:rsidP="00F821FD">
      <w:pPr>
        <w:pStyle w:val="Opsommingaanbeveling"/>
      </w:pPr>
      <w:r>
        <w:t>Neem acties om het draagvlak voor inclusie in het onderwijs te verhogen bij het onderwijspersoneel en bij de bredere samenleving.</w:t>
      </w:r>
    </w:p>
    <w:p w14:paraId="776D5AB9" w14:textId="77777777" w:rsidR="00F821FD" w:rsidRPr="000B5001" w:rsidRDefault="00F821FD" w:rsidP="00F821FD">
      <w:pPr>
        <w:pStyle w:val="Opsommingaanbeveling"/>
      </w:pPr>
      <w:r w:rsidRPr="000B5001">
        <w:t>Organiseer de Staten-Generaal over inclusief onderwijs zo snel mogelijk, zodat de evolutie naar inclusief onderwijs niet langer op zich laat wachten.</w:t>
      </w:r>
    </w:p>
    <w:p w14:paraId="393E63C4" w14:textId="54DAA5D8" w:rsidR="00F821FD" w:rsidRPr="000F0DBB" w:rsidRDefault="00F821FD" w:rsidP="00F821FD">
      <w:pPr>
        <w:pStyle w:val="Opsommingaanbeveling"/>
      </w:pPr>
      <w:r w:rsidRPr="000F0DBB">
        <w:t>Voorzie vervoersondersteuning op maat aan leerlingen met een handicap die inclusief onderwijs volgen.</w:t>
      </w:r>
    </w:p>
    <w:p w14:paraId="29863A16" w14:textId="77777777" w:rsidR="00F821FD" w:rsidRDefault="00F821FD" w:rsidP="00F821FD">
      <w:pPr>
        <w:pStyle w:val="Opsommingaanbeveling"/>
      </w:pPr>
      <w:r>
        <w:t>Garandeer het absolute recht op leerlingenvervoer voor leerlingen uit het buitengewoon onderwijs, zolang niet alle scholen voor iedereen zijn.</w:t>
      </w:r>
    </w:p>
    <w:p w14:paraId="1D6F1657" w14:textId="77777777" w:rsidR="00F821FD" w:rsidRPr="0068363D" w:rsidRDefault="00F821FD" w:rsidP="00F821FD">
      <w:pPr>
        <w:pStyle w:val="Opsommingaanbeveling"/>
      </w:pPr>
      <w:r w:rsidRPr="0068363D">
        <w:t>Geef scholen voor iedereen voorrang bij investeringen in schoolinfrastructuur.</w:t>
      </w:r>
    </w:p>
    <w:p w14:paraId="49B8D1DC" w14:textId="77777777" w:rsidR="00F821FD" w:rsidRDefault="00F821FD" w:rsidP="00F821FD">
      <w:pPr>
        <w:pStyle w:val="Opsommingaanbeveling"/>
      </w:pPr>
      <w:r>
        <w:t>Garandeer het recht op redelijke aanpassingen voor alle leerlingen.</w:t>
      </w:r>
    </w:p>
    <w:p w14:paraId="5257BEFC" w14:textId="77777777" w:rsidR="00F821FD" w:rsidRPr="000B5001" w:rsidRDefault="00F821FD" w:rsidP="00F821FD">
      <w:pPr>
        <w:pStyle w:val="Opsommingaanbeveling"/>
      </w:pPr>
      <w:r w:rsidRPr="000B5001">
        <w:t>Breng een einde aan inschrijvingen onder ontbindende voorwaarden, zodat ouders hun kind onvoorwaardelijk kunnen inschrijven in een school naar voorkeur.</w:t>
      </w:r>
    </w:p>
    <w:p w14:paraId="0B46B021" w14:textId="77777777" w:rsidR="00F821FD" w:rsidRPr="000B5001" w:rsidRDefault="00F821FD" w:rsidP="00F821FD">
      <w:pPr>
        <w:pStyle w:val="Opsommingaanbeveling"/>
      </w:pPr>
      <w:r w:rsidRPr="000B5001">
        <w:lastRenderedPageBreak/>
        <w:t>Kies principieel de kant in het belang van de leerling, zodat leerkrachten en ouders samen moeten werken om ditzelfde doel te bereiken.</w:t>
      </w:r>
    </w:p>
    <w:p w14:paraId="31DF88A7" w14:textId="77777777" w:rsidR="00F821FD" w:rsidRDefault="00F821FD" w:rsidP="00F821FD">
      <w:pPr>
        <w:pStyle w:val="Opsommingaanbeveling"/>
      </w:pPr>
      <w:r w:rsidRPr="000B5001">
        <w:t>Zet voldoende middelen tegenover de extra taken voor CLB’s als de brug vormen tussen Onderwijs en Welzijn en een grotere aanwezigheid op scholen.</w:t>
      </w:r>
    </w:p>
    <w:p w14:paraId="678A3E04" w14:textId="58E4FB44" w:rsidR="00F821FD" w:rsidRPr="000F0DBB" w:rsidRDefault="00F821FD" w:rsidP="00F821FD">
      <w:pPr>
        <w:pStyle w:val="Opsommingaanbeveling"/>
      </w:pPr>
      <w:r w:rsidRPr="000F0DBB">
        <w:t>Zorg ervoor dat ouders zich niet gedwongen voelen het voortouw te moeten nemen bij inclusietrajecten. Zorg dat het bouwen aan een ideale leeromgeving bij inclusietrajecten een gedeelde verantwoordelijkheid van school, ouders en andere betrokkenen blijft.</w:t>
      </w:r>
    </w:p>
    <w:p w14:paraId="3D7A0701" w14:textId="77777777" w:rsidR="00F821FD" w:rsidRDefault="00F821FD" w:rsidP="00F821FD">
      <w:pPr>
        <w:pStyle w:val="Opsommingaanbeveling"/>
      </w:pPr>
      <w:r>
        <w:t>Versterk de lerarenopleidingen rond inclusie en (handicap)diversiteit. Zorg dat er aandacht komt voor brede basiszorg en universeel ontwerp in het onderwijs. Neem daarnaast ook de aanbevelingen uit het advies van de Commissie Inclusief Onderwijs rond de lerarenopleidingen over.</w:t>
      </w:r>
    </w:p>
    <w:p w14:paraId="0D6B8C41" w14:textId="77777777" w:rsidR="00F821FD" w:rsidRDefault="00F821FD" w:rsidP="00F821FD">
      <w:pPr>
        <w:pStyle w:val="Opsommingaanbeveling"/>
      </w:pPr>
      <w:r>
        <w:t>Vertrek vanuit universeel ontwerp voor de nieuwe minimumdoelen Nederlands en zorg er zo voor dat er voldoende aandacht gaat naar handicapdiversiteit en specifieke onderwijsnoden.</w:t>
      </w:r>
    </w:p>
    <w:p w14:paraId="71F059C0" w14:textId="77777777" w:rsidR="00F821FD" w:rsidRPr="000B5001" w:rsidRDefault="00F821FD" w:rsidP="00F821FD">
      <w:pPr>
        <w:pStyle w:val="Opsommingaanbeveling"/>
      </w:pPr>
      <w:r w:rsidRPr="000B5001">
        <w:t>Onderzoek het effect van de taalafdelingen Nederlands-Vlaamse Gebarentaal. Stippel hierover een langetermijnvisie uit in samenwerking met ervaringsdeskundigen.</w:t>
      </w:r>
    </w:p>
    <w:p w14:paraId="780FF687" w14:textId="1E295824" w:rsidR="00F821FD" w:rsidRPr="00647492" w:rsidRDefault="00F821FD" w:rsidP="00F821FD">
      <w:pPr>
        <w:pStyle w:val="Opsommingaanbeveling"/>
      </w:pPr>
      <w:r>
        <w:t>Waarborg de huidige werking van de Vlaamse Onderwijsraad en voorkom de instrumentalisering ervan.</w:t>
      </w:r>
    </w:p>
    <w:p w14:paraId="6158F9BC" w14:textId="5DA5FABF" w:rsidR="00820B59" w:rsidRDefault="00292A3F" w:rsidP="00417A7B">
      <w:pPr>
        <w:pStyle w:val="Kop1"/>
      </w:pPr>
      <w:bookmarkStart w:id="4" w:name="_Toc190956417"/>
      <w:r>
        <w:t>Context</w:t>
      </w:r>
      <w:bookmarkEnd w:id="4"/>
    </w:p>
    <w:p w14:paraId="5F8E4C28" w14:textId="544366C8" w:rsidR="00DE63B4" w:rsidRDefault="00232D1D" w:rsidP="00242C49">
      <w:pPr>
        <w:pStyle w:val="Standaardtekst"/>
      </w:pPr>
      <w:r>
        <w:t xml:space="preserve">In november 2024 </w:t>
      </w:r>
      <w:r w:rsidR="00E7462E">
        <w:t>publiceerde</w:t>
      </w:r>
      <w:r>
        <w:t xml:space="preserve"> d</w:t>
      </w:r>
      <w:r w:rsidR="00525D52">
        <w:t>e Vlaamse regering</w:t>
      </w:r>
      <w:r w:rsidR="001674C3">
        <w:t xml:space="preserve"> </w:t>
      </w:r>
      <w:r w:rsidR="000876CC">
        <w:t xml:space="preserve">per </w:t>
      </w:r>
      <w:r w:rsidR="00717787">
        <w:t>beleids</w:t>
      </w:r>
      <w:r w:rsidR="000876CC">
        <w:t>domein een</w:t>
      </w:r>
      <w:r w:rsidR="00B97D48">
        <w:t xml:space="preserve"> beleidsnota</w:t>
      </w:r>
      <w:r w:rsidR="000876CC">
        <w:t xml:space="preserve"> </w:t>
      </w:r>
      <w:r w:rsidR="00E3048F">
        <w:t xml:space="preserve">waarin ze </w:t>
      </w:r>
      <w:r w:rsidR="00CA7A02">
        <w:t>haar</w:t>
      </w:r>
      <w:r w:rsidR="0000324A">
        <w:t xml:space="preserve"> plannen voor de volgende </w:t>
      </w:r>
      <w:r w:rsidR="00253626">
        <w:t xml:space="preserve">vijf </w:t>
      </w:r>
      <w:r w:rsidR="0000324A">
        <w:t>jaar</w:t>
      </w:r>
      <w:r w:rsidR="0039159C">
        <w:t xml:space="preserve"> toelicht</w:t>
      </w:r>
      <w:r w:rsidR="00E3048F">
        <w:t xml:space="preserve">. </w:t>
      </w:r>
      <w:r w:rsidR="004F79FD">
        <w:t xml:space="preserve">Deze gaan dieper in op het Vlaams regeerakkoord dat </w:t>
      </w:r>
      <w:r w:rsidR="00FB271F">
        <w:t>onmiddellijk na de regeringsvorming</w:t>
      </w:r>
      <w:r w:rsidR="009719D1">
        <w:t xml:space="preserve"> verscheen</w:t>
      </w:r>
      <w:r w:rsidR="00FB271F">
        <w:t>.</w:t>
      </w:r>
    </w:p>
    <w:p w14:paraId="74B0039D" w14:textId="0F5AEE38" w:rsidR="00EE3120" w:rsidRDefault="00272F91" w:rsidP="00242C49">
      <w:pPr>
        <w:pStyle w:val="Standaardtekst"/>
      </w:pPr>
      <w:r>
        <w:lastRenderedPageBreak/>
        <w:t>De</w:t>
      </w:r>
      <w:r w:rsidR="00AB2F4B">
        <w:t xml:space="preserve"> maatregelen die ze </w:t>
      </w:r>
      <w:r w:rsidR="001B4B19">
        <w:t>in de beleidsnota</w:t>
      </w:r>
      <w:r w:rsidR="00497721">
        <w:t>’s</w:t>
      </w:r>
      <w:r w:rsidR="00AB2F4B">
        <w:t xml:space="preserve"> </w:t>
      </w:r>
      <w:r w:rsidR="00A23ED5">
        <w:t>voorstellen</w:t>
      </w:r>
      <w:r w:rsidR="002F16F6">
        <w:t xml:space="preserve"> zullen </w:t>
      </w:r>
      <w:r w:rsidR="00A91A0D">
        <w:t xml:space="preserve">ongetwijfeld </w:t>
      </w:r>
      <w:r w:rsidR="00DA7EBA">
        <w:t xml:space="preserve">een grote impact hebben op </w:t>
      </w:r>
      <w:r w:rsidR="00565580">
        <w:t>personen met</w:t>
      </w:r>
      <w:r w:rsidR="000A4B56">
        <w:t xml:space="preserve"> een handicap.</w:t>
      </w:r>
      <w:r w:rsidR="0009013D">
        <w:t xml:space="preserve"> </w:t>
      </w:r>
      <w:r w:rsidR="003561E7">
        <w:t xml:space="preserve">Hoewel </w:t>
      </w:r>
      <w:r w:rsidR="00565580">
        <w:t>zij</w:t>
      </w:r>
      <w:r w:rsidR="00857AE3">
        <w:t xml:space="preserve"> een </w:t>
      </w:r>
      <w:r w:rsidR="00046BA5">
        <w:t>aanzienlijk</w:t>
      </w:r>
      <w:r w:rsidR="00857AE3">
        <w:t xml:space="preserve"> aan</w:t>
      </w:r>
      <w:r w:rsidR="003561E7">
        <w:t xml:space="preserve">deel van de bevolking </w:t>
      </w:r>
      <w:r w:rsidR="00046BA5">
        <w:t>zijn</w:t>
      </w:r>
      <w:r w:rsidR="00303BF3">
        <w:t xml:space="preserve">, worden zij </w:t>
      </w:r>
      <w:r w:rsidR="003561E7">
        <w:t xml:space="preserve">toch </w:t>
      </w:r>
      <w:r w:rsidR="00303BF3">
        <w:t>vaak vergeten wanneer er over nieuw beleid wordt nagedacht.</w:t>
      </w:r>
    </w:p>
    <w:p w14:paraId="585BE555" w14:textId="19BDCEB8" w:rsidR="00032E38" w:rsidRDefault="00F507B4" w:rsidP="00242C49">
      <w:pPr>
        <w:pStyle w:val="Standaardtekst"/>
      </w:pPr>
      <w:r>
        <w:t xml:space="preserve">Met dit advies willen we </w:t>
      </w:r>
      <w:r w:rsidR="00C9699B" w:rsidRPr="002E41F9">
        <w:rPr>
          <w:b/>
        </w:rPr>
        <w:t>de stem van personen met een handicap</w:t>
      </w:r>
      <w:r w:rsidR="00C9699B">
        <w:t xml:space="preserve"> </w:t>
      </w:r>
      <w:r w:rsidR="00EA732A">
        <w:t xml:space="preserve">laten horen en </w:t>
      </w:r>
      <w:r>
        <w:t xml:space="preserve">constructief wegen op </w:t>
      </w:r>
      <w:r w:rsidR="00EA732A">
        <w:t>de</w:t>
      </w:r>
      <w:r>
        <w:t xml:space="preserve"> beleid</w:t>
      </w:r>
      <w:r w:rsidR="00EA732A">
        <w:t xml:space="preserve">splannen. </w:t>
      </w:r>
      <w:r w:rsidR="00402B0B">
        <w:t xml:space="preserve">We </w:t>
      </w:r>
      <w:r w:rsidR="007E701D">
        <w:t xml:space="preserve">wijzen op </w:t>
      </w:r>
      <w:r w:rsidR="00D02FC9">
        <w:t xml:space="preserve">gemiste kansen </w:t>
      </w:r>
      <w:r w:rsidR="00E226FC">
        <w:t xml:space="preserve">en </w:t>
      </w:r>
      <w:r w:rsidR="00402B0B">
        <w:t xml:space="preserve">waarschuwen voor </w:t>
      </w:r>
      <w:r w:rsidR="00E226FC">
        <w:t xml:space="preserve">nadelige gevolgen </w:t>
      </w:r>
      <w:r w:rsidR="00B37C43" w:rsidRPr="004E7F7F">
        <w:t xml:space="preserve">en </w:t>
      </w:r>
      <w:r w:rsidR="00E157B1" w:rsidRPr="004E7F7F">
        <w:t xml:space="preserve">het ontstaan van </w:t>
      </w:r>
      <w:r w:rsidR="00B37C43" w:rsidRPr="004E7F7F">
        <w:t xml:space="preserve">nieuwe drempels </w:t>
      </w:r>
      <w:r w:rsidR="00AB610F" w:rsidRPr="004E7F7F">
        <w:t>bij</w:t>
      </w:r>
      <w:r w:rsidR="00D02FC9">
        <w:t xml:space="preserve"> de huidige </w:t>
      </w:r>
      <w:r w:rsidR="000D37B7">
        <w:t xml:space="preserve">plannen </w:t>
      </w:r>
      <w:r w:rsidR="00E226FC">
        <w:t>voor mensen met een handicap</w:t>
      </w:r>
      <w:r w:rsidR="00EE6891">
        <w:t>.</w:t>
      </w:r>
      <w:r w:rsidR="00BC033A">
        <w:t xml:space="preserve"> </w:t>
      </w:r>
      <w:r w:rsidR="00E667FC">
        <w:t xml:space="preserve">We hopen dat de </w:t>
      </w:r>
      <w:r w:rsidR="004673D1">
        <w:t>Vlaamse regering dit advies te</w:t>
      </w:r>
      <w:r w:rsidR="00D23874">
        <w:t>r</w:t>
      </w:r>
      <w:r w:rsidR="004673D1">
        <w:t xml:space="preserve"> harte neemt </w:t>
      </w:r>
      <w:r w:rsidR="0048139C">
        <w:t xml:space="preserve">en onze aanbevelingen meeneemt bij het opstellen van het horizontaal </w:t>
      </w:r>
      <w:r w:rsidR="00AE0BCE">
        <w:t>gelijkekansen</w:t>
      </w:r>
      <w:r w:rsidR="002358F5">
        <w:t>beleidsplan</w:t>
      </w:r>
      <w:r w:rsidR="00FA5CCF" w:rsidRPr="00F712D9">
        <w:t xml:space="preserve">, </w:t>
      </w:r>
      <w:r w:rsidR="00883D47" w:rsidRPr="004E7F7F">
        <w:t xml:space="preserve">de </w:t>
      </w:r>
      <w:r w:rsidR="00FA5CCF" w:rsidRPr="004E7F7F">
        <w:t>beleidsplannen per beleidsdomein</w:t>
      </w:r>
      <w:r w:rsidR="00517B61" w:rsidRPr="00F712D9">
        <w:t>.</w:t>
      </w:r>
      <w:r w:rsidR="007B3481" w:rsidRPr="00F712D9">
        <w:t xml:space="preserve"> </w:t>
      </w:r>
      <w:r w:rsidR="00517B61" w:rsidRPr="00F712D9">
        <w:t>E</w:t>
      </w:r>
      <w:r w:rsidR="007B3481" w:rsidRPr="00F712D9">
        <w:t>n bij de uitvoering van het beleid</w:t>
      </w:r>
      <w:r w:rsidR="00517B61" w:rsidRPr="004E7F7F">
        <w:t>,</w:t>
      </w:r>
      <w:r w:rsidR="00F712D9" w:rsidRPr="004E7F7F">
        <w:t xml:space="preserve"> </w:t>
      </w:r>
      <w:r w:rsidR="00517B61" w:rsidRPr="004E7F7F">
        <w:t>zowel over de domeinen heen als per beleidsdomein</w:t>
      </w:r>
      <w:r w:rsidR="007B3481" w:rsidRPr="004E7F7F">
        <w:t>.</w:t>
      </w:r>
    </w:p>
    <w:p w14:paraId="434B44A5" w14:textId="7F9258A2" w:rsidR="00087D4A" w:rsidRDefault="00F02172" w:rsidP="00242C49">
      <w:pPr>
        <w:pStyle w:val="Kop2"/>
      </w:pPr>
      <w:bookmarkStart w:id="5" w:name="_Toc190956418"/>
      <w:r>
        <w:t>W</w:t>
      </w:r>
      <w:r w:rsidR="00242C49">
        <w:t>at is NOOZO?</w:t>
      </w:r>
      <w:bookmarkEnd w:id="5"/>
    </w:p>
    <w:p w14:paraId="2440F6F7" w14:textId="61D0202D" w:rsidR="00AA21A9" w:rsidRDefault="00AA21A9" w:rsidP="00820B59">
      <w:r w:rsidRPr="004A19DB">
        <w:rPr>
          <w:b/>
        </w:rPr>
        <w:t>NOOZO</w:t>
      </w:r>
      <w:r>
        <w:t xml:space="preserve"> is de Vlaamse adviesraad </w:t>
      </w:r>
      <w:r w:rsidR="00524C91">
        <w:t>voor en door</w:t>
      </w:r>
      <w:r>
        <w:t xml:space="preserve"> personen met een handicap.</w:t>
      </w:r>
      <w:r w:rsidR="00601793">
        <w:t xml:space="preserve"> Wij geven</w:t>
      </w:r>
      <w:r w:rsidR="00601793" w:rsidRPr="00601793">
        <w:t xml:space="preserve"> advies aan de Vlaamse </w:t>
      </w:r>
      <w:r w:rsidR="00297FD0">
        <w:t>r</w:t>
      </w:r>
      <w:r w:rsidR="00601793" w:rsidRPr="00601793">
        <w:t xml:space="preserve">egering over alle onderwerpen die belangrijk zijn </w:t>
      </w:r>
      <w:r w:rsidR="00601793">
        <w:t>voor</w:t>
      </w:r>
      <w:r w:rsidR="00601793" w:rsidRPr="00601793">
        <w:t xml:space="preserve"> </w:t>
      </w:r>
      <w:r w:rsidR="00601793">
        <w:t>mensen</w:t>
      </w:r>
      <w:r w:rsidR="00601793" w:rsidRPr="00601793">
        <w:t xml:space="preserve"> met een handicap. </w:t>
      </w:r>
      <w:r w:rsidR="00297FD0">
        <w:t>We maken mogelijk dat</w:t>
      </w:r>
      <w:r w:rsidR="004412F6">
        <w:t xml:space="preserve"> </w:t>
      </w:r>
      <w:r w:rsidR="005C0700">
        <w:t>personen met een handicap zelf</w:t>
      </w:r>
      <w:r w:rsidR="004412F6">
        <w:t xml:space="preserve"> </w:t>
      </w:r>
      <w:r w:rsidR="00601793" w:rsidRPr="00601793">
        <w:t>actief hun stem laten horen</w:t>
      </w:r>
      <w:r w:rsidR="004412F6">
        <w:t xml:space="preserve"> </w:t>
      </w:r>
      <w:r w:rsidR="00FA2FA9">
        <w:t>over het beleid vanuit hun ervaringsdeskundig</w:t>
      </w:r>
      <w:r w:rsidR="004412F6">
        <w:t>.</w:t>
      </w:r>
    </w:p>
    <w:p w14:paraId="1FEC98EE" w14:textId="3D84E79B" w:rsidR="00670509" w:rsidRDefault="007E6F42" w:rsidP="00820B59">
      <w:r>
        <w:t>We bereiden de</w:t>
      </w:r>
      <w:r w:rsidR="00E41854">
        <w:t xml:space="preserve"> adviezen</w:t>
      </w:r>
      <w:r>
        <w:t xml:space="preserve"> voor</w:t>
      </w:r>
      <w:r w:rsidR="00A54C91">
        <w:t xml:space="preserve"> in werkgroepen en adviesraden</w:t>
      </w:r>
      <w:r w:rsidR="000E799F">
        <w:t xml:space="preserve"> over verschillende thema’s. Hier komen vertegenwoordigers van</w:t>
      </w:r>
      <w:r w:rsidR="00FC31D5">
        <w:t xml:space="preserve"> ledenorganisaties samen </w:t>
      </w:r>
      <w:r w:rsidR="000E799F">
        <w:t xml:space="preserve">om </w:t>
      </w:r>
      <w:r w:rsidR="00042F3F">
        <w:t>beleidsplannen</w:t>
      </w:r>
      <w:r w:rsidR="0015275D">
        <w:t xml:space="preserve"> en</w:t>
      </w:r>
      <w:r w:rsidR="00042F3F">
        <w:t xml:space="preserve"> adviesvragen </w:t>
      </w:r>
      <w:r w:rsidR="0015275D">
        <w:t xml:space="preserve">te bespreken. Ook dit advies is </w:t>
      </w:r>
      <w:r w:rsidR="00D43F33">
        <w:t>op deze manier</w:t>
      </w:r>
      <w:r w:rsidR="0015275D">
        <w:t xml:space="preserve"> tot stand gekomen</w:t>
      </w:r>
      <w:r w:rsidR="00D43F33">
        <w:t>.</w:t>
      </w:r>
    </w:p>
    <w:p w14:paraId="4DEDEC51" w14:textId="760C660A" w:rsidR="0084163F" w:rsidRPr="0084163F" w:rsidRDefault="0084163F" w:rsidP="00820B59">
      <w:r w:rsidRPr="0084163F">
        <w:t xml:space="preserve">De </w:t>
      </w:r>
      <w:r w:rsidRPr="25C8BF8A">
        <w:rPr>
          <w:b/>
        </w:rPr>
        <w:t>Vlaamse regering is verplicht om NOOZO om advies te vragen</w:t>
      </w:r>
      <w:r>
        <w:t xml:space="preserve"> wanneer zij beleid</w:t>
      </w:r>
      <w:r w:rsidR="00B2520F">
        <w:t xml:space="preserve"> </w:t>
      </w:r>
      <w:r w:rsidR="000D3323">
        <w:t>overwegen dat een impact heeft op personen met een handicap.</w:t>
      </w:r>
      <w:r w:rsidR="00B22601">
        <w:t xml:space="preserve"> </w:t>
      </w:r>
      <w:r w:rsidR="00A46DAA">
        <w:t xml:space="preserve">We reiken dan ook de hand om constructief samen te werken </w:t>
      </w:r>
      <w:r w:rsidR="0031726D">
        <w:t>en het beleid te verbeteren.</w:t>
      </w:r>
      <w:r w:rsidR="009966FB">
        <w:rPr>
          <w:rStyle w:val="Eindnootmarkering"/>
        </w:rPr>
        <w:endnoteReference w:id="3"/>
      </w:r>
    </w:p>
    <w:p w14:paraId="1E648447" w14:textId="782D2137" w:rsidR="0F472D83" w:rsidRDefault="0000609A" w:rsidP="25C8BF8A">
      <w:pPr>
        <w:pStyle w:val="Kop2"/>
      </w:pPr>
      <w:bookmarkStart w:id="6" w:name="_Toc190956419"/>
      <w:r>
        <w:t>Wat is</w:t>
      </w:r>
      <w:r w:rsidR="0F472D83" w:rsidRPr="00125824">
        <w:t xml:space="preserve"> Handicap en Arbeid?</w:t>
      </w:r>
      <w:bookmarkEnd w:id="6"/>
    </w:p>
    <w:p w14:paraId="1E154F08" w14:textId="22FA89F9" w:rsidR="00E23FC2" w:rsidRPr="00762E4F" w:rsidRDefault="00E23FC2" w:rsidP="00E23FC2">
      <w:r w:rsidRPr="00762E4F">
        <w:t>Handicap en Arbeid is het Vlaams beleidsplatform voor inclusief werk.</w:t>
      </w:r>
      <w:r w:rsidR="00D419C6">
        <w:t xml:space="preserve"> </w:t>
      </w:r>
      <w:r w:rsidRPr="00762E4F">
        <w:t xml:space="preserve">We vertegenwoordigen de stem van personen met een handicap of chronische ziekte vanuit een mensenrechtenvisie.  </w:t>
      </w:r>
    </w:p>
    <w:p w14:paraId="3285BA0D" w14:textId="16C2E705" w:rsidR="00E23FC2" w:rsidRPr="00762E4F" w:rsidRDefault="00E23FC2" w:rsidP="00E23FC2">
      <w:r w:rsidRPr="00762E4F">
        <w:lastRenderedPageBreak/>
        <w:t xml:space="preserve">Handicap en Arbeid doet vertegenwoordigers- en advieswerk. We zetten ons in voor de inclusieve en duurzame deelname van personen met een handicap of chronische ziekte aan de arbeidsmarkt.    </w:t>
      </w:r>
    </w:p>
    <w:p w14:paraId="4F3F5DE3" w14:textId="5EEF38B1" w:rsidR="00E23FC2" w:rsidRPr="00762E4F" w:rsidRDefault="00E23FC2" w:rsidP="00E23FC2">
      <w:r w:rsidRPr="00762E4F">
        <w:t xml:space="preserve">Handicap en Arbeid is al meer dan 20 jaar gesprekspartner in het Vlaams beleid over werkgelegenheid en sociale economie. </w:t>
      </w:r>
    </w:p>
    <w:p w14:paraId="774BC296" w14:textId="42FE0481" w:rsidR="00E23FC2" w:rsidRDefault="00E23FC2" w:rsidP="003B3DE0">
      <w:r w:rsidRPr="00762E4F">
        <w:t>Beleidswerk doen we in de eerste plaats samen met een breed netwerk van leden, partners en personen met een handicap of chronische ziekte. Via dialoog en constructief overleg werken we samen aan een inclusief beleid.</w:t>
      </w:r>
    </w:p>
    <w:p w14:paraId="1A1B6F7B" w14:textId="15F87268" w:rsidR="00F267A5" w:rsidRDefault="00F267A5" w:rsidP="00417A7B">
      <w:pPr>
        <w:pStyle w:val="Kop1"/>
      </w:pPr>
      <w:bookmarkStart w:id="7" w:name="_Toc190956420"/>
      <w:r>
        <w:t>Het VN-</w:t>
      </w:r>
      <w:r w:rsidR="00AD7FC2">
        <w:t>V</w:t>
      </w:r>
      <w:r>
        <w:t>erdrag Handicap als leidraad</w:t>
      </w:r>
      <w:bookmarkEnd w:id="7"/>
    </w:p>
    <w:p w14:paraId="2B2693BE" w14:textId="5EBA688E" w:rsidR="002B1952" w:rsidRDefault="00F21075" w:rsidP="00820B59">
      <w:r>
        <w:t>NOOZO</w:t>
      </w:r>
      <w:r w:rsidR="0003380B">
        <w:t xml:space="preserve"> </w:t>
      </w:r>
      <w:r w:rsidR="0003380B" w:rsidRPr="00F3787C">
        <w:t xml:space="preserve">en </w:t>
      </w:r>
      <w:r w:rsidR="0003380B" w:rsidRPr="006048E0">
        <w:t>Handicap en Arbeid</w:t>
      </w:r>
      <w:r w:rsidR="0003380B" w:rsidRPr="00F3787C">
        <w:t xml:space="preserve"> </w:t>
      </w:r>
      <w:r w:rsidRPr="00F3787C">
        <w:t>vertrek</w:t>
      </w:r>
      <w:r w:rsidR="0003380B" w:rsidRPr="00F3787C">
        <w:t>ken</w:t>
      </w:r>
      <w:r>
        <w:t xml:space="preserve"> steeds vanuit het VN-</w:t>
      </w:r>
      <w:r w:rsidR="00AD7FC2">
        <w:t>V</w:t>
      </w:r>
      <w:r>
        <w:t xml:space="preserve">erdrag </w:t>
      </w:r>
      <w:r w:rsidR="00F736CE">
        <w:t xml:space="preserve">inzake de Rechten van Personen met een </w:t>
      </w:r>
      <w:r w:rsidR="007B1C42">
        <w:t>Handicap</w:t>
      </w:r>
      <w:r w:rsidR="00F736CE">
        <w:t xml:space="preserve"> (hierna: VN-</w:t>
      </w:r>
      <w:r w:rsidR="00AD7FC2">
        <w:t>V</w:t>
      </w:r>
      <w:r w:rsidR="00F736CE">
        <w:t>erdrag Handicap)</w:t>
      </w:r>
      <w:r w:rsidR="00414749">
        <w:t>. Dit</w:t>
      </w:r>
      <w:r w:rsidR="007B7F0C">
        <w:t xml:space="preserve"> werd in 2009 door België goedgekeurd.</w:t>
      </w:r>
      <w:r w:rsidR="0044693F">
        <w:t xml:space="preserve"> Daarmee </w:t>
      </w:r>
      <w:r w:rsidR="00AC63DF">
        <w:t>hebben</w:t>
      </w:r>
      <w:r w:rsidR="0044693F">
        <w:t xml:space="preserve"> </w:t>
      </w:r>
      <w:r w:rsidR="00AC63DF">
        <w:t xml:space="preserve">België en Vlaanderen zich ertoe verbonden om </w:t>
      </w:r>
      <w:r w:rsidR="007B09C4">
        <w:t>de bepalingen uit dit</w:t>
      </w:r>
      <w:r w:rsidR="00854A89">
        <w:t xml:space="preserve"> verdrag</w:t>
      </w:r>
      <w:r w:rsidR="007B09C4">
        <w:t xml:space="preserve"> te realiseren</w:t>
      </w:r>
      <w:r w:rsidR="00854A89">
        <w:t>.</w:t>
      </w:r>
    </w:p>
    <w:p w14:paraId="5B89A4A0" w14:textId="4FAF2082" w:rsidR="00C82DE5" w:rsidRDefault="009E5D78" w:rsidP="00820B59">
      <w:r>
        <w:t xml:space="preserve">Helaas </w:t>
      </w:r>
      <w:r w:rsidR="007B09C4">
        <w:t>wordt er in de beleidsnota’s amper verwezen naar het VN-</w:t>
      </w:r>
      <w:r w:rsidR="00AD7FC2">
        <w:t>V</w:t>
      </w:r>
      <w:r w:rsidR="007B09C4">
        <w:t xml:space="preserve">erdrag Handicap. </w:t>
      </w:r>
      <w:r w:rsidR="00E3207A">
        <w:t>Daarnaast liggen de</w:t>
      </w:r>
      <w:r w:rsidR="007B09C4">
        <w:t xml:space="preserve"> beleidskeuzes die worden gemaakt </w:t>
      </w:r>
      <w:r w:rsidR="00E3207A">
        <w:t>vaak niet</w:t>
      </w:r>
      <w:r w:rsidR="007B09C4">
        <w:t xml:space="preserve"> in lijn </w:t>
      </w:r>
      <w:r w:rsidR="00E3207A">
        <w:t xml:space="preserve">met het </w:t>
      </w:r>
      <w:r w:rsidR="00061217">
        <w:t>V</w:t>
      </w:r>
      <w:r w:rsidR="00E3207A">
        <w:t>erdrag</w:t>
      </w:r>
      <w:r w:rsidR="003D10A6">
        <w:t xml:space="preserve"> en is er geen</w:t>
      </w:r>
      <w:r w:rsidR="001B7DD5">
        <w:t xml:space="preserve"> planmatige aanpak om het </w:t>
      </w:r>
      <w:r w:rsidR="00832B7B">
        <w:t>V</w:t>
      </w:r>
      <w:r w:rsidR="001B7DD5">
        <w:t>erdrag te realiseren</w:t>
      </w:r>
      <w:r w:rsidR="00E3207A">
        <w:t>.</w:t>
      </w:r>
      <w:r w:rsidR="000A566C">
        <w:t xml:space="preserve"> Daarom </w:t>
      </w:r>
      <w:r w:rsidR="00FB397F">
        <w:t>doen we d</w:t>
      </w:r>
      <w:r w:rsidR="000A566C">
        <w:t>e volgende aan</w:t>
      </w:r>
      <w:r w:rsidR="00FB397F">
        <w:t>bevelingen</w:t>
      </w:r>
      <w:r w:rsidR="000A566C">
        <w:t>:</w:t>
      </w:r>
    </w:p>
    <w:p w14:paraId="38F7C816" w14:textId="780DF5F9" w:rsidR="002C5130" w:rsidRDefault="002C5130" w:rsidP="002C5130">
      <w:pPr>
        <w:pStyle w:val="Kop3nietininhoud"/>
      </w:pPr>
      <w:r>
        <w:t>Aanbevelingen</w:t>
      </w:r>
    </w:p>
    <w:p w14:paraId="2A4ED16F" w14:textId="7648E49F" w:rsidR="00F267A5" w:rsidRDefault="00403C17" w:rsidP="00F267A5">
      <w:pPr>
        <w:pStyle w:val="Opsommingaanbeveling"/>
      </w:pPr>
      <w:r>
        <w:t xml:space="preserve">Toets </w:t>
      </w:r>
      <w:r w:rsidR="00327E73">
        <w:t>beleidskeuzes</w:t>
      </w:r>
      <w:r w:rsidR="00D71B3A">
        <w:t xml:space="preserve"> altijd af aan het VN-</w:t>
      </w:r>
      <w:r w:rsidR="00AD7FC2">
        <w:t>V</w:t>
      </w:r>
      <w:r w:rsidR="00D71B3A">
        <w:t>erdrag Handicap.</w:t>
      </w:r>
      <w:r w:rsidR="000A566C">
        <w:t xml:space="preserve"> Zo </w:t>
      </w:r>
      <w:r w:rsidR="00CB60AA">
        <w:t xml:space="preserve">vermijden we </w:t>
      </w:r>
      <w:r w:rsidR="003263AD">
        <w:t xml:space="preserve">op korte termijn </w:t>
      </w:r>
      <w:r w:rsidR="00CB60AA">
        <w:t xml:space="preserve">beleid dat </w:t>
      </w:r>
      <w:r w:rsidR="003263AD">
        <w:t>afbreuk doet aan de inclusie van personen met een handicap.</w:t>
      </w:r>
    </w:p>
    <w:p w14:paraId="237C05F2" w14:textId="364307E6" w:rsidR="000D7492" w:rsidRDefault="003263AD" w:rsidP="006763AF">
      <w:pPr>
        <w:pStyle w:val="Opsommingaanbeveling"/>
      </w:pPr>
      <w:r w:rsidRPr="00F3787C">
        <w:t>Stel</w:t>
      </w:r>
      <w:r w:rsidR="00034206" w:rsidRPr="00F3787C">
        <w:t xml:space="preserve"> </w:t>
      </w:r>
      <w:r w:rsidR="00AC2722" w:rsidRPr="006048E0">
        <w:t xml:space="preserve">zowel een </w:t>
      </w:r>
      <w:r w:rsidR="001255B7" w:rsidRPr="006048E0">
        <w:t xml:space="preserve">transversaal </w:t>
      </w:r>
      <w:r w:rsidR="00AC2722" w:rsidRPr="006048E0">
        <w:t>als een plan</w:t>
      </w:r>
      <w:r w:rsidR="009D5847" w:rsidRPr="00F3787C">
        <w:t xml:space="preserve"> </w:t>
      </w:r>
      <w:r w:rsidR="00034206" w:rsidRPr="00F3787C">
        <w:t>per beleidsdomein</w:t>
      </w:r>
      <w:r w:rsidR="0068563A">
        <w:t xml:space="preserve"> op </w:t>
      </w:r>
      <w:r>
        <w:t xml:space="preserve">om </w:t>
      </w:r>
      <w:r w:rsidR="0099393F">
        <w:t xml:space="preserve">op lange termijn </w:t>
      </w:r>
      <w:r>
        <w:t>het VN-</w:t>
      </w:r>
      <w:r w:rsidR="00AD7FC2">
        <w:t>V</w:t>
      </w:r>
      <w:r>
        <w:t>erdrag Handicap uit te voeren en te realiseren.</w:t>
      </w:r>
      <w:r w:rsidR="00727313" w:rsidRPr="00727313">
        <w:t xml:space="preserve"> </w:t>
      </w:r>
      <w:r w:rsidR="00C55047">
        <w:t xml:space="preserve">Het moet een strategisch plan zijn met aanduiding van een tijdspad en budgetten. </w:t>
      </w:r>
      <w:r w:rsidR="00727313" w:rsidRPr="00727313">
        <w:t xml:space="preserve">Dat vraagt </w:t>
      </w:r>
      <w:r w:rsidR="00727313" w:rsidRPr="00727313">
        <w:lastRenderedPageBreak/>
        <w:t xml:space="preserve">een goede </w:t>
      </w:r>
      <w:r w:rsidR="00727313" w:rsidRPr="009036B8">
        <w:t xml:space="preserve">coördinatie </w:t>
      </w:r>
      <w:r w:rsidR="00280300" w:rsidRPr="006048E0">
        <w:t xml:space="preserve">vanuit Gelijke Kansen </w:t>
      </w:r>
      <w:r w:rsidR="00727313" w:rsidRPr="009036B8">
        <w:t>en afstemming</w:t>
      </w:r>
      <w:r w:rsidR="00727313" w:rsidRPr="00727313">
        <w:t xml:space="preserve"> over de verschillende beleidsdomeinen heen</w:t>
      </w:r>
      <w:r w:rsidR="00727313">
        <w:t>.</w:t>
      </w:r>
      <w:r w:rsidR="002A6E50">
        <w:t xml:space="preserve"> </w:t>
      </w:r>
    </w:p>
    <w:p w14:paraId="33E24138" w14:textId="77777777" w:rsidR="004F50A2" w:rsidRDefault="004F50A2" w:rsidP="004F50A2">
      <w:pPr>
        <w:pStyle w:val="Opsommingaanbeveling"/>
        <w:numPr>
          <w:ilvl w:val="0"/>
          <w:numId w:val="0"/>
        </w:numPr>
        <w:ind w:left="711"/>
      </w:pPr>
    </w:p>
    <w:p w14:paraId="3AE73251" w14:textId="77D2EC1D" w:rsidR="002E41F9" w:rsidRDefault="002E41F9" w:rsidP="002E41F9">
      <w:pPr>
        <w:pStyle w:val="Kop2"/>
      </w:pPr>
      <w:bookmarkStart w:id="8" w:name="_Toc190956421"/>
      <w:r>
        <w:t>Beleidsparticipatie</w:t>
      </w:r>
      <w:bookmarkEnd w:id="8"/>
    </w:p>
    <w:p w14:paraId="562D66F9" w14:textId="2A592811" w:rsidR="00732834" w:rsidRDefault="002E41F9" w:rsidP="002E41F9">
      <w:r>
        <w:t xml:space="preserve">We zijn tevreden dat de minister van Gelijke </w:t>
      </w:r>
      <w:r w:rsidRPr="009036B8">
        <w:t xml:space="preserve">Kansen </w:t>
      </w:r>
      <w:r w:rsidR="000A376F" w:rsidRPr="006048E0">
        <w:t>en de ministers van Werk en Sociale Economie</w:t>
      </w:r>
      <w:r w:rsidR="000A376F" w:rsidRPr="009036B8">
        <w:t xml:space="preserve"> </w:t>
      </w:r>
      <w:r w:rsidRPr="009036B8">
        <w:t>zich engage</w:t>
      </w:r>
      <w:r w:rsidR="000A376F" w:rsidRPr="009036B8">
        <w:t>ren</w:t>
      </w:r>
      <w:r>
        <w:t xml:space="preserve"> om beleidsparticipatie van personen met een handicap via </w:t>
      </w:r>
      <w:r w:rsidRPr="009036B8">
        <w:t>NOOZO</w:t>
      </w:r>
      <w:r w:rsidR="00372F1E" w:rsidRPr="009036B8">
        <w:t xml:space="preserve"> </w:t>
      </w:r>
      <w:r w:rsidR="00372F1E" w:rsidRPr="006048E0">
        <w:t>en</w:t>
      </w:r>
      <w:r w:rsidR="004243D4">
        <w:t xml:space="preserve"> H</w:t>
      </w:r>
      <w:r w:rsidR="00372F1E" w:rsidRPr="006048E0">
        <w:t>andicap en Arbeid</w:t>
      </w:r>
      <w:r w:rsidRPr="009036B8">
        <w:t xml:space="preserve"> te versterken.</w:t>
      </w:r>
    </w:p>
    <w:p w14:paraId="528231C1" w14:textId="1BF76324" w:rsidR="002E41F9" w:rsidRDefault="002E41F9" w:rsidP="002E41F9">
      <w:r>
        <w:t xml:space="preserve">Zoals beschreven in de beleidsnota Gelijke Kansen wordt NOOZO niet consequent om advies gevraagd bij Vlaamse reglementering met potentiële impact op de positie van personen met een handicap. We staan achter het plan van de minister van Gelijke Kansen om te onderzoeken hoe de adviesrol en </w:t>
      </w:r>
      <w:r w:rsidRPr="00962235">
        <w:t>betrokkenheid van NOOZO kan vergroot worden waar mogelijk en relevant</w:t>
      </w:r>
      <w:r w:rsidRPr="006048E0">
        <w:t xml:space="preserve">. </w:t>
      </w:r>
      <w:r w:rsidR="0065581D" w:rsidRPr="006048E0">
        <w:t xml:space="preserve">We </w:t>
      </w:r>
      <w:r w:rsidR="007046A0" w:rsidRPr="006048E0">
        <w:t>vragen om</w:t>
      </w:r>
      <w:r w:rsidR="0065581D" w:rsidRPr="006048E0">
        <w:t xml:space="preserve"> erop toe</w:t>
      </w:r>
      <w:r w:rsidR="0036793A" w:rsidRPr="006048E0">
        <w:t xml:space="preserve"> te </w:t>
      </w:r>
      <w:r w:rsidR="0065581D" w:rsidRPr="006048E0">
        <w:t xml:space="preserve">zien dat alle regelgeving </w:t>
      </w:r>
      <w:r w:rsidR="00D127E2" w:rsidRPr="006048E0">
        <w:t xml:space="preserve">vanaf </w:t>
      </w:r>
      <w:r w:rsidR="00890F85" w:rsidRPr="006048E0">
        <w:t xml:space="preserve">de ontwikkeling tot de uitrol ervan </w:t>
      </w:r>
      <w:r w:rsidR="0065581D" w:rsidRPr="006048E0">
        <w:t xml:space="preserve">met impact op personen met een handicap </w:t>
      </w:r>
      <w:r w:rsidR="00050FC9" w:rsidRPr="006048E0">
        <w:t xml:space="preserve">voorgelegd </w:t>
      </w:r>
      <w:r w:rsidR="00CD6678" w:rsidRPr="006048E0">
        <w:t>word</w:t>
      </w:r>
      <w:r w:rsidR="00CD6678">
        <w:t>t</w:t>
      </w:r>
      <w:r w:rsidR="00CD6678" w:rsidRPr="006048E0">
        <w:t xml:space="preserve"> </w:t>
      </w:r>
      <w:r w:rsidR="00050FC9" w:rsidRPr="006048E0">
        <w:t>voor advies aan NOOZO.</w:t>
      </w:r>
    </w:p>
    <w:p w14:paraId="1295546A" w14:textId="44BDEC85" w:rsidR="002E41F9" w:rsidRDefault="002E41F9" w:rsidP="002E41F9">
      <w:r>
        <w:t>We willen de Vlaamse ministers aansporen om beroep te doen op de ervaringsdeskundigheid van personen met een handicap. Artikel 4.3 van het VN-Verdrag Handicap</w:t>
      </w:r>
      <w:bookmarkStart w:id="9" w:name="_Ref190964381"/>
      <w:r>
        <w:rPr>
          <w:rStyle w:val="Eindnootmarkering"/>
        </w:rPr>
        <w:endnoteReference w:id="4"/>
      </w:r>
      <w:bookmarkEnd w:id="9"/>
      <w:r>
        <w:t xml:space="preserve"> verplicht verdragsstaten bij </w:t>
      </w:r>
      <w:r w:rsidRPr="008A5CE6">
        <w:t>besluitvorming</w:t>
      </w:r>
      <w:r>
        <w:t xml:space="preserve"> en </w:t>
      </w:r>
      <w:r w:rsidRPr="008A5CE6">
        <w:t xml:space="preserve">bij </w:t>
      </w:r>
      <w:r>
        <w:t>de</w:t>
      </w:r>
      <w:r w:rsidRPr="008A5CE6">
        <w:t xml:space="preserve"> </w:t>
      </w:r>
      <w:r>
        <w:t>opmaak</w:t>
      </w:r>
      <w:r w:rsidRPr="008A5CE6">
        <w:t xml:space="preserve">, </w:t>
      </w:r>
      <w:r>
        <w:t>uitvoering</w:t>
      </w:r>
      <w:r w:rsidRPr="008A5CE6">
        <w:t xml:space="preserve"> en</w:t>
      </w:r>
      <w:r>
        <w:t xml:space="preserve"> </w:t>
      </w:r>
      <w:r w:rsidRPr="008A5CE6">
        <w:t>monitoring van beleid</w:t>
      </w:r>
      <w:r>
        <w:t xml:space="preserve"> dat betrekking heeft op personen met een handicap nauw overleg te houden met personen met een handicap en hun representatieve organisaties. Dit is het </w:t>
      </w:r>
      <w:r w:rsidR="00CD6678">
        <w:t>‘</w:t>
      </w:r>
      <w:r>
        <w:t>niets over ons zonder ons</w:t>
      </w:r>
      <w:r w:rsidR="00CD6678">
        <w:t>’</w:t>
      </w:r>
      <w:r>
        <w:t xml:space="preserve">-principe. De Vlaamse overheid en de andere beleidsniveaus moeten dus steeds </w:t>
      </w:r>
      <w:r w:rsidRPr="00DF6CB8">
        <w:rPr>
          <w:b/>
        </w:rPr>
        <w:t xml:space="preserve">personen met een handicap </w:t>
      </w:r>
      <w:r w:rsidR="00B40DD7" w:rsidRPr="007074E9">
        <w:rPr>
          <w:b/>
        </w:rPr>
        <w:t xml:space="preserve">zelf </w:t>
      </w:r>
      <w:r w:rsidR="004D35C9" w:rsidRPr="007074E9">
        <w:rPr>
          <w:b/>
        </w:rPr>
        <w:t>of</w:t>
      </w:r>
      <w:r w:rsidR="004D35C9">
        <w:rPr>
          <w:b/>
        </w:rPr>
        <w:t xml:space="preserve"> </w:t>
      </w:r>
      <w:r w:rsidRPr="00DF6CB8">
        <w:rPr>
          <w:b/>
        </w:rPr>
        <w:t xml:space="preserve">via hun representatieve organisaties betrekken rond maatregelen die (on)rechtstreeks gevolgen kunnen hebben op hun </w:t>
      </w:r>
      <w:r w:rsidRPr="00CD6678">
        <w:rPr>
          <w:b/>
        </w:rPr>
        <w:t>rechten</w:t>
      </w:r>
      <w:r w:rsidR="00FB0E72" w:rsidRPr="00CD6678">
        <w:rPr>
          <w:b/>
        </w:rPr>
        <w:t xml:space="preserve"> </w:t>
      </w:r>
      <w:r w:rsidR="00FB0E72" w:rsidRPr="007074E9">
        <w:rPr>
          <w:b/>
        </w:rPr>
        <w:t>en levenskwaliteit</w:t>
      </w:r>
      <w:r w:rsidRPr="007074E9">
        <w:t>.</w:t>
      </w:r>
    </w:p>
    <w:p w14:paraId="1E3A0385" w14:textId="47AF3AD8" w:rsidR="006763AF" w:rsidRDefault="002E41F9" w:rsidP="002E41F9">
      <w:r>
        <w:t>In september 2024 benadrukte het VN-Comité voor de rechten van personen met een handicap</w:t>
      </w:r>
      <w:r w:rsidR="00131F8A">
        <w:t xml:space="preserve"> hierover</w:t>
      </w:r>
      <w:r>
        <w:t xml:space="preserve"> hun bezorgdheid. Personen met een handicap worden in België niet genoeg geraadpleegd via hun vertegenwoordigende organisaties.</w:t>
      </w:r>
      <w:r>
        <w:rPr>
          <w:rStyle w:val="Eindnootmarkering"/>
        </w:rPr>
        <w:endnoteReference w:id="5"/>
      </w:r>
      <w:r>
        <w:t xml:space="preserve"> Daarom beveelt het VN-Comité aan om wettelijk verankerde mechanismen in te voeren om </w:t>
      </w:r>
      <w:r>
        <w:lastRenderedPageBreak/>
        <w:t>nauw overleg en actieve betrokkenheid van personen met een handicap te waarborgen</w:t>
      </w:r>
      <w:r w:rsidR="00273841">
        <w:t>.</w:t>
      </w:r>
    </w:p>
    <w:p w14:paraId="4E09F0CD" w14:textId="77777777" w:rsidR="006763AF" w:rsidRDefault="006763AF" w:rsidP="006763AF">
      <w:pPr>
        <w:pStyle w:val="Kop3nietininhoud"/>
      </w:pPr>
      <w:r>
        <w:t>Aanbevelingen</w:t>
      </w:r>
    </w:p>
    <w:p w14:paraId="2F4A0385" w14:textId="212CC654" w:rsidR="002E41F9" w:rsidRDefault="006763AF" w:rsidP="007372D7">
      <w:pPr>
        <w:pStyle w:val="Opsommingaanbeveling"/>
      </w:pPr>
      <w:r w:rsidRPr="00EE0E2F">
        <w:t>Betrek personen met een handicap bij de opmaak, uitvoering</w:t>
      </w:r>
      <w:r w:rsidRPr="008A5CE6">
        <w:t xml:space="preserve"> en</w:t>
      </w:r>
      <w:r>
        <w:t xml:space="preserve"> </w:t>
      </w:r>
      <w:r w:rsidRPr="008A5CE6">
        <w:t>monitoring van beleid</w:t>
      </w:r>
      <w:r>
        <w:t xml:space="preserve"> dat betrekking heeft op personen met een handicap.</w:t>
      </w:r>
    </w:p>
    <w:p w14:paraId="3B742B8B" w14:textId="77777777" w:rsidR="007B6193" w:rsidRDefault="007B6193" w:rsidP="007B6193">
      <w:pPr>
        <w:pStyle w:val="Kop1"/>
      </w:pPr>
      <w:bookmarkStart w:id="10" w:name="_Toc190956422"/>
      <w:r>
        <w:t>Gelijke kansen en toegankelijkheid</w:t>
      </w:r>
      <w:bookmarkEnd w:id="10"/>
    </w:p>
    <w:p w14:paraId="3A83095C" w14:textId="77777777" w:rsidR="007B6193" w:rsidRDefault="007B6193" w:rsidP="007B6193">
      <w:pPr>
        <w:pStyle w:val="Kop2"/>
      </w:pPr>
      <w:bookmarkStart w:id="11" w:name="_Toc190956423"/>
      <w:r>
        <w:t>Horizontaal beleidsplan</w:t>
      </w:r>
      <w:bookmarkEnd w:id="11"/>
    </w:p>
    <w:p w14:paraId="7765CBB0" w14:textId="1685E1ED" w:rsidR="009E5173" w:rsidRDefault="007B6193" w:rsidP="007B6193">
      <w:r>
        <w:t xml:space="preserve">Gelijke kansen realiseren is de verantwoordelijkheid van alle beleidsdomeinen. We zijn tevreden dat de noden van personen met een handicap erkend </w:t>
      </w:r>
      <w:r w:rsidRPr="00273841">
        <w:t xml:space="preserve">worden. </w:t>
      </w:r>
      <w:r w:rsidRPr="007074E9">
        <w:t>Toch blijven concrete acties om aan toegankelijkheid</w:t>
      </w:r>
      <w:r w:rsidR="00B85725">
        <w:t>, inclusie en</w:t>
      </w:r>
      <w:r w:rsidR="00BF3798" w:rsidRPr="007074E9">
        <w:t xml:space="preserve"> gelijke behandeling en non-</w:t>
      </w:r>
      <w:r w:rsidR="00AE0B3D" w:rsidRPr="007074E9">
        <w:t>discriminatie</w:t>
      </w:r>
      <w:r w:rsidR="001E0874" w:rsidRPr="007074E9">
        <w:t xml:space="preserve"> </w:t>
      </w:r>
      <w:r w:rsidRPr="007074E9">
        <w:t>te werken vaak nog uit. We merken dit onder an</w:t>
      </w:r>
      <w:r w:rsidR="00E10DC3" w:rsidRPr="007074E9">
        <w:t>d</w:t>
      </w:r>
      <w:r w:rsidRPr="007074E9">
        <w:t>ere bij</w:t>
      </w:r>
      <w:r w:rsidR="00BC0F0D" w:rsidRPr="007074E9">
        <w:t xml:space="preserve"> </w:t>
      </w:r>
      <w:r w:rsidR="007A5021" w:rsidRPr="007074E9">
        <w:t>de naleving van het recht op redelijke aanpassingen</w:t>
      </w:r>
      <w:r w:rsidR="006D5801" w:rsidRPr="007074E9">
        <w:t>.</w:t>
      </w:r>
    </w:p>
    <w:p w14:paraId="109A4744" w14:textId="7B4A2A33" w:rsidR="002C5130" w:rsidRDefault="002C5130" w:rsidP="002C5130">
      <w:pPr>
        <w:pStyle w:val="Kop3nietininhoud"/>
      </w:pPr>
      <w:r>
        <w:t>Aanbevelingen</w:t>
      </w:r>
    </w:p>
    <w:p w14:paraId="4EF892F1" w14:textId="77777777" w:rsidR="007B6193" w:rsidRDefault="007B6193" w:rsidP="007B6193">
      <w:pPr>
        <w:pStyle w:val="Opsommingaanbeveling"/>
      </w:pPr>
      <w:r>
        <w:t>Betrek personen met een handicap (en andere kansengroepen) bij de planning en uitvoering van horizontaal beleid bij:</w:t>
      </w:r>
    </w:p>
    <w:p w14:paraId="3129FA0C" w14:textId="77777777" w:rsidR="007B6193" w:rsidRDefault="007B6193" w:rsidP="00E9234D">
      <w:pPr>
        <w:pStyle w:val="Opsommingaanbeveling"/>
        <w:numPr>
          <w:ilvl w:val="1"/>
          <w:numId w:val="9"/>
        </w:numPr>
      </w:pPr>
      <w:r w:rsidRPr="00EB44A8">
        <w:t xml:space="preserve">De analyse voorafgaand aan de selectie van de beleidsprioriteiten, </w:t>
      </w:r>
    </w:p>
    <w:p w14:paraId="326A77AD" w14:textId="77777777" w:rsidR="007B6193" w:rsidRDefault="007B6193" w:rsidP="00E9234D">
      <w:pPr>
        <w:pStyle w:val="Opsommingaanbeveling"/>
        <w:numPr>
          <w:ilvl w:val="1"/>
          <w:numId w:val="9"/>
        </w:numPr>
      </w:pPr>
      <w:r w:rsidRPr="00EB44A8">
        <w:t>Selectie van prioritaire doelstellingen,</w:t>
      </w:r>
    </w:p>
    <w:p w14:paraId="397DEF1B" w14:textId="77777777" w:rsidR="007B6193" w:rsidRDefault="007B6193" w:rsidP="00E9234D">
      <w:pPr>
        <w:pStyle w:val="Opsommingaanbeveling"/>
        <w:numPr>
          <w:ilvl w:val="1"/>
          <w:numId w:val="9"/>
        </w:numPr>
      </w:pPr>
      <w:r w:rsidRPr="00EB44A8">
        <w:t>Vastleggen van het actieplan,</w:t>
      </w:r>
    </w:p>
    <w:p w14:paraId="2F4AAEAF" w14:textId="77777777" w:rsidR="007B6193" w:rsidRDefault="007B6193" w:rsidP="00E9234D">
      <w:pPr>
        <w:pStyle w:val="Opsommingaanbeveling"/>
        <w:numPr>
          <w:ilvl w:val="1"/>
          <w:numId w:val="9"/>
        </w:numPr>
      </w:pPr>
      <w:r w:rsidRPr="00EB44A8">
        <w:t>Opvolgen van de resultaten van het gelijkekansenbeleid.</w:t>
      </w:r>
    </w:p>
    <w:p w14:paraId="5D8D7829" w14:textId="77777777" w:rsidR="004F50A2" w:rsidRDefault="004F50A2" w:rsidP="004F50A2">
      <w:pPr>
        <w:pStyle w:val="Opsommingaanbeveling"/>
        <w:numPr>
          <w:ilvl w:val="0"/>
          <w:numId w:val="0"/>
        </w:numPr>
        <w:ind w:left="1433"/>
      </w:pPr>
    </w:p>
    <w:p w14:paraId="6EAFD363" w14:textId="68FC6B1B" w:rsidR="007B6193" w:rsidRDefault="007B6193" w:rsidP="007B6193">
      <w:pPr>
        <w:pStyle w:val="Kop2"/>
      </w:pPr>
      <w:bookmarkStart w:id="12" w:name="_Toc190956424"/>
      <w:r>
        <w:lastRenderedPageBreak/>
        <w:t>Toegankelijkheid</w:t>
      </w:r>
      <w:r w:rsidR="00A534E6">
        <w:t xml:space="preserve"> van gebouwen</w:t>
      </w:r>
      <w:bookmarkEnd w:id="12"/>
    </w:p>
    <w:p w14:paraId="6A4D772C" w14:textId="19214D35" w:rsidR="007B6193" w:rsidRDefault="004F766F" w:rsidP="007B6193">
      <w:pPr>
        <w:pStyle w:val="Opsommingniv1"/>
        <w:numPr>
          <w:ilvl w:val="0"/>
          <w:numId w:val="0"/>
        </w:numPr>
      </w:pPr>
      <w:r>
        <w:t xml:space="preserve">De Vlaamse regering </w:t>
      </w:r>
      <w:r w:rsidR="00C275A5">
        <w:t>schrijft</w:t>
      </w:r>
      <w:r>
        <w:t xml:space="preserve">: </w:t>
      </w:r>
      <w:r w:rsidR="007B6193" w:rsidRPr="00980CCE">
        <w:t>“Vlaanderen is een toegankelijke samenleving en biedt voor iedereen ruimte om te wonen, te werken en te leven.”</w:t>
      </w:r>
      <w:r w:rsidR="007B6193">
        <w:rPr>
          <w:rStyle w:val="Eindnootmarkering"/>
        </w:rPr>
        <w:endnoteReference w:id="6"/>
      </w:r>
      <w:r w:rsidR="007B6193">
        <w:t xml:space="preserve"> </w:t>
      </w:r>
      <w:r w:rsidR="007B6193" w:rsidRPr="00980CCE">
        <w:t>Op</w:t>
      </w:r>
      <w:r w:rsidR="007B6193">
        <w:t xml:space="preserve"> dit moment is dit nog niet het geval. Personen met een handicap botsen nog iedere dag op drempels die h</w:t>
      </w:r>
      <w:r w:rsidR="005058DE">
        <w:t>e</w:t>
      </w:r>
      <w:r w:rsidR="007B6193">
        <w:t>n verhinderen deel te nemen aan het maatschappelijk leven.</w:t>
      </w:r>
      <w:r w:rsidR="00837BE2">
        <w:t xml:space="preserve"> Toegankelijkheid is nochtans een mensenrecht.</w:t>
      </w:r>
      <w:r w:rsidR="00F749A8">
        <w:t xml:space="preserve"> </w:t>
      </w:r>
    </w:p>
    <w:p w14:paraId="6227467F" w14:textId="36A7FFD6" w:rsidR="00E0224F" w:rsidRDefault="007B6193" w:rsidP="00E0224F">
      <w:pPr>
        <w:pStyle w:val="Opsommingniv1"/>
        <w:numPr>
          <w:ilvl w:val="0"/>
          <w:numId w:val="0"/>
        </w:numPr>
      </w:pPr>
      <w:r>
        <w:t>NOOZO is tevreden dat de</w:t>
      </w:r>
      <w:r w:rsidRPr="001C216E">
        <w:t xml:space="preserve"> toegankelijkheidsverordening</w:t>
      </w:r>
      <w:r w:rsidR="001878D0">
        <w:rPr>
          <w:rStyle w:val="Eindnootmarkering"/>
        </w:rPr>
        <w:endnoteReference w:id="7"/>
      </w:r>
      <w:r w:rsidRPr="001C216E">
        <w:t xml:space="preserve"> </w:t>
      </w:r>
      <w:r>
        <w:t>geoptimaliseerd zal worden</w:t>
      </w:r>
      <w:r w:rsidR="00143D54">
        <w:t xml:space="preserve">. </w:t>
      </w:r>
      <w:r w:rsidR="00143D54" w:rsidRPr="001C216E">
        <w:rPr>
          <w:b/>
        </w:rPr>
        <w:t>N</w:t>
      </w:r>
      <w:r w:rsidRPr="001C216E">
        <w:rPr>
          <w:b/>
        </w:rPr>
        <w:t>ieuwe regelgeving rond toegankelijkheid in Vlaanderen is hoognodig.</w:t>
      </w:r>
      <w:r>
        <w:t xml:space="preserve"> </w:t>
      </w:r>
    </w:p>
    <w:p w14:paraId="0188F7EA" w14:textId="64BBC784" w:rsidR="00E350EA" w:rsidRPr="00E0224F" w:rsidRDefault="00E350EA" w:rsidP="007B6193">
      <w:pPr>
        <w:pStyle w:val="Opsommingniv1"/>
        <w:numPr>
          <w:ilvl w:val="0"/>
          <w:numId w:val="0"/>
        </w:numPr>
        <w:rPr>
          <w:lang w:val="nl-BE"/>
        </w:rPr>
      </w:pPr>
      <w:r w:rsidRPr="00E350EA">
        <w:rPr>
          <w:lang w:val="nl-BE"/>
        </w:rPr>
        <w:t xml:space="preserve">Sinds 2010 moeten publieke gebouwen voldoen aan een aantal toegankelijkheidscriteria. Die liggen vast in de gewestelijke stedenbouwkundige verordening toegankelijkheid. Enkel plannen voor publieke gebouwen die voldoen aan deze criteria zouden een vergunning mogen krijgen. Maar in de praktijk blijkt het anders te verlopen. </w:t>
      </w:r>
      <w:proofErr w:type="spellStart"/>
      <w:r w:rsidRPr="00E350EA">
        <w:rPr>
          <w:lang w:val="nl-BE"/>
        </w:rPr>
        <w:t>Inter</w:t>
      </w:r>
      <w:proofErr w:type="spellEnd"/>
      <w:r w:rsidRPr="00E350EA">
        <w:rPr>
          <w:lang w:val="nl-BE"/>
        </w:rPr>
        <w:t xml:space="preserve"> evalueerde in 2019 al de toepassing van de stedenbouwkundige verordening. Uit hun steekproef bleek dat slechts 9 van de 147 ontwerpen </w:t>
      </w:r>
      <w:r w:rsidR="002F6866">
        <w:rPr>
          <w:lang w:val="nl-BE"/>
        </w:rPr>
        <w:t>voldeden</w:t>
      </w:r>
      <w:r w:rsidRPr="00E350EA">
        <w:rPr>
          <w:lang w:val="nl-BE"/>
        </w:rPr>
        <w:t xml:space="preserve"> aan de</w:t>
      </w:r>
      <w:r w:rsidR="00E0224F">
        <w:rPr>
          <w:lang w:val="nl-BE"/>
        </w:rPr>
        <w:t xml:space="preserve"> </w:t>
      </w:r>
      <w:r w:rsidRPr="00E350EA">
        <w:rPr>
          <w:lang w:val="nl-BE"/>
        </w:rPr>
        <w:t xml:space="preserve">toegankelijkheidsnormen op het moment van de aanvraag voor een omgevingsvergunning. Toch kregen deze ontwerpen groen licht om gebouwd te worden. Na de bouw bleek zelfs geen enkel gebouw nog conform de regels te zijn, omdat er ook tijdens het bouwproces onvoldoende rekening </w:t>
      </w:r>
      <w:r w:rsidR="0097545D">
        <w:rPr>
          <w:lang w:val="nl-BE"/>
        </w:rPr>
        <w:t>werd</w:t>
      </w:r>
      <w:r w:rsidRPr="00E350EA">
        <w:rPr>
          <w:lang w:val="nl-BE"/>
        </w:rPr>
        <w:t xml:space="preserve"> gehouden met de criteria uit de stedenbouwkundige verordening. De huidige verordening slaagt er dus niet in om toegankelijkheid waar te maken. Basistoegankelijkheid is nog altijd niet de nor</w:t>
      </w:r>
      <w:r w:rsidR="000E4BAD">
        <w:rPr>
          <w:lang w:val="nl-BE"/>
        </w:rPr>
        <w:t>m.</w:t>
      </w:r>
    </w:p>
    <w:p w14:paraId="6AE95383" w14:textId="77777777" w:rsidR="001C216E" w:rsidRDefault="007B6193" w:rsidP="007B6193">
      <w:r w:rsidRPr="00A5361A">
        <w:t xml:space="preserve">Vandaag worstelt die verordening met een aantal strategische pijnpunten. Zo blijft het toepassingsgebied beperkt tot de gemeenschappelijke delen van meergezinswoningen. Bovendien gelden bepaalde normen pas wanneer de meergezinswoning uit meer dan 6 woonunits bestaat. In de praktijk merken we dat tal van bouwprojecten bewust onder die grens blijven, en zo de toegankelijkheidsregelgeving vermijden. </w:t>
      </w:r>
    </w:p>
    <w:p w14:paraId="462B5B41" w14:textId="2C44EA9D" w:rsidR="007B6193" w:rsidRDefault="007B6193" w:rsidP="007B6193">
      <w:r>
        <w:t>Daarom vragen we om:</w:t>
      </w:r>
    </w:p>
    <w:p w14:paraId="08589F1D" w14:textId="4020EDEA" w:rsidR="007B6193" w:rsidRDefault="004505AA" w:rsidP="007B6193">
      <w:pPr>
        <w:pStyle w:val="Opsommingniv1"/>
      </w:pPr>
      <w:r>
        <w:lastRenderedPageBreak/>
        <w:t>D</w:t>
      </w:r>
      <w:r w:rsidRPr="005C5AB4">
        <w:t xml:space="preserve">e </w:t>
      </w:r>
      <w:r w:rsidR="007B6193" w:rsidRPr="005C5AB4">
        <w:t xml:space="preserve">regels over toegankelijkheid te vereenvoudigen en veralgemenen. </w:t>
      </w:r>
      <w:r w:rsidR="00226624" w:rsidRPr="00226624">
        <w:t>Afwegingskaders met richtlijnen zijn hierin een eerste stap.</w:t>
      </w:r>
    </w:p>
    <w:p w14:paraId="4967BC59" w14:textId="3A01F0A1" w:rsidR="001A4AA3" w:rsidRDefault="001A4AA3" w:rsidP="001A4AA3">
      <w:pPr>
        <w:pStyle w:val="Opsommingniv1"/>
        <w:rPr>
          <w:rFonts w:ascii="Times New Roman" w:hAnsi="Times New Roman" w:cs="Times New Roman"/>
        </w:rPr>
      </w:pPr>
      <w:r>
        <w:t xml:space="preserve">Het algemeen toepassingsgebied van de stedenbouwkundige verordening </w:t>
      </w:r>
      <w:r w:rsidR="006F335B">
        <w:t>uit te breiden</w:t>
      </w:r>
      <w:r w:rsidR="00880BA9">
        <w:t>:</w:t>
      </w:r>
    </w:p>
    <w:p w14:paraId="665306B4" w14:textId="338AF21C" w:rsidR="001A4AA3" w:rsidRPr="001A4AA3" w:rsidRDefault="001A4AA3" w:rsidP="001A4AA3">
      <w:pPr>
        <w:pStyle w:val="Opsommingniv2"/>
      </w:pPr>
      <w:r w:rsidRPr="001A4AA3">
        <w:t>Zo moeten bijvoorbeeld ook personeelsruimtes vallen binnen het toepassingsgebied. Op dit moment kunnen werknemers met een handicap niet rekenen op een toegankelijke personeelsruimte.</w:t>
      </w:r>
    </w:p>
    <w:p w14:paraId="513509D5" w14:textId="0DCC011A" w:rsidR="001A4AA3" w:rsidRPr="001A4AA3" w:rsidRDefault="001A4AA3" w:rsidP="001A4AA3">
      <w:pPr>
        <w:pStyle w:val="Opsommingniv2"/>
      </w:pPr>
      <w:r w:rsidRPr="001A4AA3">
        <w:t>Ook nieuwe meergezinswoningen horen aan toegankelijkheidsnormen te voldoen.</w:t>
      </w:r>
    </w:p>
    <w:p w14:paraId="7AC70079" w14:textId="729237F3" w:rsidR="001A4AA3" w:rsidRDefault="001A4AA3" w:rsidP="001A4AA3">
      <w:pPr>
        <w:pStyle w:val="Opsommingniv1"/>
      </w:pPr>
      <w:r>
        <w:t>Voorzie ook middelen om de nieuwe wetgeving goed uit te voeren.</w:t>
      </w:r>
    </w:p>
    <w:p w14:paraId="3F6A28D4" w14:textId="706F5D9D" w:rsidR="001A4AA3" w:rsidRDefault="001A4AA3" w:rsidP="001A4AA3">
      <w:pPr>
        <w:pStyle w:val="Opsommingniv1"/>
      </w:pPr>
      <w:r>
        <w:t>Zorg voor handhaving. Controleer of de gebouwen die een vergunning kregen wel degelijk voldoen aan de stedenbouwkundige verordening. Gebouwen die ontoegankelijk blijken, horen die fouten recht te zetten of een afschrikwekkende sanctie te krijgen.</w:t>
      </w:r>
    </w:p>
    <w:p w14:paraId="00341AF9" w14:textId="4567CC00" w:rsidR="00D9563D" w:rsidRDefault="00D9563D" w:rsidP="00D9563D">
      <w:r>
        <w:t xml:space="preserve">Bovendien riep </w:t>
      </w:r>
      <w:r w:rsidRPr="009123DE">
        <w:t xml:space="preserve">het </w:t>
      </w:r>
      <w:r w:rsidRPr="00D63C35">
        <w:rPr>
          <w:b/>
        </w:rPr>
        <w:t xml:space="preserve">VN-Comité </w:t>
      </w:r>
      <w:r>
        <w:t xml:space="preserve">in september 2024 </w:t>
      </w:r>
      <w:r w:rsidRPr="009123DE">
        <w:t xml:space="preserve">op om de toegankelijkheidsverplichtingen uit te breiden naar </w:t>
      </w:r>
      <w:r w:rsidRPr="00D63C35">
        <w:rPr>
          <w:b/>
        </w:rPr>
        <w:t>bestaande gebouwen</w:t>
      </w:r>
      <w:r w:rsidRPr="009123DE">
        <w:t xml:space="preserve">. Op dit moment gelden de toegankelijkheidsnormen alleen voor nieuwe gebouwen of ingrijpende renovaties. Het VN-Comité roept ook op om de </w:t>
      </w:r>
      <w:r w:rsidRPr="00D63C35">
        <w:rPr>
          <w:b/>
        </w:rPr>
        <w:t>inspecties</w:t>
      </w:r>
      <w:r w:rsidRPr="009123DE">
        <w:t xml:space="preserve"> op te voeren en ervoor te zorgen dat toegankelijkheidsnormen daadwerkelijk worden toegepast.</w:t>
      </w:r>
    </w:p>
    <w:p w14:paraId="6C6F1DE9" w14:textId="7F3FB6F6" w:rsidR="001A4AA3" w:rsidRDefault="006A049A" w:rsidP="00D9563D">
      <w:r w:rsidRPr="006A049A">
        <w:t>Er is geen plan met becijferde, duidelijke en verplichte doelstellingen op korte, middellange en lange termijn. Ook ontbreekt de monitoring van de toegankelijkheid van publieke gebouwen op dit moment. Daarnaast zijn de huidige regels</w:t>
      </w:r>
      <w:r w:rsidRPr="006A049A" w:rsidDel="008166D7">
        <w:t xml:space="preserve"> </w:t>
      </w:r>
      <w:r w:rsidRPr="006A049A">
        <w:t>vooral</w:t>
      </w:r>
      <w:r w:rsidR="00552807" w:rsidRPr="00552807">
        <w:t xml:space="preserve"> </w:t>
      </w:r>
      <w:r w:rsidR="00552807" w:rsidRPr="006A049A">
        <w:t>gefocust</w:t>
      </w:r>
      <w:r w:rsidRPr="006A049A">
        <w:t xml:space="preserve"> op personen met een fysieke handicap. Er zijn nauwelijks maatregelen die toegankelijkheid verbeteren voor personen met een visuele, auditieve, verstandelijke of psychosociale handicap. </w:t>
      </w:r>
    </w:p>
    <w:p w14:paraId="65CA6ADA" w14:textId="259AECB5" w:rsidR="002C5130" w:rsidRDefault="00B73846" w:rsidP="002C5130">
      <w:pPr>
        <w:pStyle w:val="Kop3nietininhoud"/>
      </w:pPr>
      <w:r>
        <w:lastRenderedPageBreak/>
        <w:t>Aanbevelingen</w:t>
      </w:r>
    </w:p>
    <w:p w14:paraId="4A5104CC" w14:textId="72044DE3" w:rsidR="00D63C35" w:rsidRDefault="00D63C35" w:rsidP="00D63C35">
      <w:pPr>
        <w:pStyle w:val="Opsommingaanbeveling"/>
      </w:pPr>
      <w:r>
        <w:t>Verbreed het toepassingsgebied van de stedenbouwkundige verordening</w:t>
      </w:r>
      <w:r w:rsidR="00ED7FC5">
        <w:t>.</w:t>
      </w:r>
      <w:r w:rsidR="001A4AA3">
        <w:t xml:space="preserve"> </w:t>
      </w:r>
    </w:p>
    <w:p w14:paraId="47BAACE5" w14:textId="77777777" w:rsidR="00637249" w:rsidRDefault="00637249" w:rsidP="00637249">
      <w:pPr>
        <w:pStyle w:val="Opsommingaanbeveling"/>
      </w:pPr>
      <w:r>
        <w:t xml:space="preserve">Vereenvoudig de regels over toegankelijkheid. Zorg voor afwegingskaders. </w:t>
      </w:r>
    </w:p>
    <w:p w14:paraId="61DE1F56" w14:textId="7AA44C88" w:rsidR="001A4AA3" w:rsidRDefault="001A4AA3" w:rsidP="00637249">
      <w:pPr>
        <w:pStyle w:val="Opsommingaanbeveling"/>
      </w:pPr>
      <w:r w:rsidRPr="00637249">
        <w:t>Voorzie ook middelen om de nieuwe wetgeving goed uit te voeren.</w:t>
      </w:r>
    </w:p>
    <w:p w14:paraId="7F4D61AE" w14:textId="388FD130" w:rsidR="00ED7FC5" w:rsidRDefault="008019BA" w:rsidP="00D63C35">
      <w:pPr>
        <w:pStyle w:val="Opsommingaanbeveling"/>
      </w:pPr>
      <w:r>
        <w:t>Controleer of de toegankelijkheidsnormen daadwerkelijk worden toegepast.</w:t>
      </w:r>
      <w:r w:rsidR="001A4AA3">
        <w:t xml:space="preserve"> Zet in op handhaving.</w:t>
      </w:r>
    </w:p>
    <w:p w14:paraId="6D542F71" w14:textId="77777777" w:rsidR="004F50A2" w:rsidRDefault="004F50A2" w:rsidP="004F50A2">
      <w:pPr>
        <w:pStyle w:val="Opsommingaanbeveling"/>
        <w:numPr>
          <w:ilvl w:val="0"/>
          <w:numId w:val="0"/>
        </w:numPr>
        <w:ind w:left="711"/>
      </w:pPr>
    </w:p>
    <w:p w14:paraId="07475033" w14:textId="77777777" w:rsidR="004F766F" w:rsidRDefault="004F766F" w:rsidP="004F766F">
      <w:pPr>
        <w:pStyle w:val="Kop2"/>
      </w:pPr>
      <w:bookmarkStart w:id="13" w:name="_Toc190956425"/>
      <w:proofErr w:type="spellStart"/>
      <w:r>
        <w:t>Gendergerelateerd</w:t>
      </w:r>
      <w:proofErr w:type="spellEnd"/>
      <w:r>
        <w:t xml:space="preserve"> geweld</w:t>
      </w:r>
      <w:bookmarkEnd w:id="13"/>
    </w:p>
    <w:p w14:paraId="0D432B1F" w14:textId="40EB287E" w:rsidR="00057584" w:rsidRDefault="004F766F" w:rsidP="004F766F">
      <w:r>
        <w:t xml:space="preserve">NOOZO is tevreden dat de Vlaamse overheid aandacht heeft voor </w:t>
      </w:r>
      <w:proofErr w:type="spellStart"/>
      <w:r>
        <w:t>gendergerelateerd</w:t>
      </w:r>
      <w:proofErr w:type="spellEnd"/>
      <w:r>
        <w:t xml:space="preserve"> geweld. We willen hierbij wijzen op de </w:t>
      </w:r>
      <w:r w:rsidRPr="008B02BF">
        <w:rPr>
          <w:b/>
        </w:rPr>
        <w:t>verhoogde kwetsbaarheid van personen met een handicap</w:t>
      </w:r>
      <w:r>
        <w:t xml:space="preserve">. </w:t>
      </w:r>
      <w:r w:rsidRPr="6A86D7C6">
        <w:t xml:space="preserve">Recent </w:t>
      </w:r>
      <w:hyperlink r:id="rId18">
        <w:r w:rsidRPr="6A86D7C6">
          <w:rPr>
            <w:rStyle w:val="Hyperlink"/>
          </w:rPr>
          <w:t xml:space="preserve">onderzoek van de </w:t>
        </w:r>
        <w:proofErr w:type="spellStart"/>
        <w:r w:rsidRPr="6A86D7C6">
          <w:rPr>
            <w:rStyle w:val="Hyperlink"/>
          </w:rPr>
          <w:t>UGent</w:t>
        </w:r>
        <w:proofErr w:type="spellEnd"/>
      </w:hyperlink>
      <w:r w:rsidRPr="0093220D">
        <w:t xml:space="preserve"> toont aan dat personen</w:t>
      </w:r>
      <w:r>
        <w:t xml:space="preserve"> met een handicap</w:t>
      </w:r>
      <w:r w:rsidRPr="0093220D">
        <w:t xml:space="preserve"> meer risico lopen op fysiek seksueel geweld dan personen zonder een handicap</w:t>
      </w:r>
      <w:r>
        <w:t>.</w:t>
      </w:r>
      <w:r w:rsidR="00057584">
        <w:t xml:space="preserve"> </w:t>
      </w:r>
      <w:r w:rsidR="00057584" w:rsidRPr="007074E9">
        <w:t xml:space="preserve">NOOZO wil dat de Vlaamse regering aandacht heeft voor </w:t>
      </w:r>
      <w:r w:rsidR="00B76F61" w:rsidRPr="007074E9">
        <w:t>het risico dat personen met een handicap lopen om slachtoffer te worden van</w:t>
      </w:r>
      <w:r w:rsidR="00057584" w:rsidRPr="007074E9">
        <w:t xml:space="preserve"> </w:t>
      </w:r>
      <w:r w:rsidR="00A165EF" w:rsidRPr="007074E9">
        <w:t xml:space="preserve">seksueel geweld. </w:t>
      </w:r>
      <w:r w:rsidR="00F47221" w:rsidRPr="007074E9">
        <w:t>Hou</w:t>
      </w:r>
      <w:r w:rsidR="005370A7" w:rsidRPr="007074E9">
        <w:t xml:space="preserve"> in de </w:t>
      </w:r>
      <w:r w:rsidR="001E7889" w:rsidRPr="007074E9">
        <w:t>strijd tegen seksueel geweld</w:t>
      </w:r>
      <w:r w:rsidR="00F47221" w:rsidRPr="007074E9">
        <w:t xml:space="preserve"> </w:t>
      </w:r>
      <w:r w:rsidR="00A957DC" w:rsidRPr="007074E9">
        <w:t>rekening</w:t>
      </w:r>
      <w:r w:rsidR="00F47221" w:rsidRPr="007074E9">
        <w:t xml:space="preserve"> met de kwetsba</w:t>
      </w:r>
      <w:r w:rsidR="001E7889" w:rsidRPr="007074E9">
        <w:t>ar</w:t>
      </w:r>
      <w:r w:rsidR="00F47221" w:rsidRPr="007074E9">
        <w:t xml:space="preserve">heden die </w:t>
      </w:r>
      <w:r w:rsidR="00057584" w:rsidRPr="007074E9">
        <w:t>personen met een handicap</w:t>
      </w:r>
      <w:r w:rsidR="00041942" w:rsidRPr="007074E9">
        <w:t xml:space="preserve"> op verschillende identiteitsassen</w:t>
      </w:r>
      <w:r w:rsidR="0006010D" w:rsidRPr="007074E9">
        <w:t xml:space="preserve"> </w:t>
      </w:r>
      <w:r w:rsidR="00C1150A" w:rsidRPr="007074E9">
        <w:t xml:space="preserve">(zoals een LGBTQ+ achtergrond) </w:t>
      </w:r>
      <w:r w:rsidR="0006010D" w:rsidRPr="007074E9">
        <w:t>ervaren</w:t>
      </w:r>
      <w:r w:rsidR="00A13767" w:rsidRPr="007074E9">
        <w:t>.</w:t>
      </w:r>
    </w:p>
    <w:p w14:paraId="55DC5D70" w14:textId="49419D89" w:rsidR="004F766F" w:rsidRPr="009632DD" w:rsidRDefault="00CB5AFB" w:rsidP="004F766F">
      <w:r>
        <w:t>V</w:t>
      </w:r>
      <w:r w:rsidR="004F766F">
        <w:t xml:space="preserve">rouwen met een handicap en meer specifiek </w:t>
      </w:r>
      <w:r w:rsidR="004F766F" w:rsidRPr="008B02BF">
        <w:rPr>
          <w:b/>
        </w:rPr>
        <w:t>vrouwen met een verstandelijke handicap</w:t>
      </w:r>
      <w:r w:rsidR="009A6D31">
        <w:t xml:space="preserve"> zijn oververtegenwoordigd in de groep van slachtoffers</w:t>
      </w:r>
      <w:r w:rsidR="004F766F">
        <w:t xml:space="preserve">. </w:t>
      </w:r>
      <w:r w:rsidR="004F766F" w:rsidRPr="00DE69AC">
        <w:t xml:space="preserve">Een </w:t>
      </w:r>
      <w:hyperlink r:id="rId19" w:history="1">
        <w:r w:rsidR="004F766F" w:rsidRPr="00E515C0">
          <w:rPr>
            <w:rStyle w:val="Hyperlink"/>
          </w:rPr>
          <w:t>onderzoek van Tina Goethals</w:t>
        </w:r>
      </w:hyperlink>
      <w:r w:rsidR="004F766F" w:rsidRPr="00DE69AC">
        <w:t xml:space="preserve"> uit 2018 vond dat </w:t>
      </w:r>
      <w:r w:rsidR="004F766F" w:rsidRPr="008B02BF">
        <w:rPr>
          <w:b/>
        </w:rPr>
        <w:t>93</w:t>
      </w:r>
      <w:r w:rsidR="004F766F" w:rsidRPr="00DE69AC">
        <w:t xml:space="preserve"> </w:t>
      </w:r>
      <w:r w:rsidR="004F766F" w:rsidRPr="008B02BF">
        <w:rPr>
          <w:b/>
        </w:rPr>
        <w:t>procent</w:t>
      </w:r>
      <w:r w:rsidR="004F766F" w:rsidRPr="00DE69AC">
        <w:t xml:space="preserve"> van de 59 deelnemende vrouwen ooit een vorm van seksueel geweld ervaarde. Uit </w:t>
      </w:r>
      <w:hyperlink r:id="rId20" w:history="1">
        <w:r w:rsidR="004F766F" w:rsidRPr="00221183">
          <w:rPr>
            <w:rStyle w:val="Hyperlink"/>
          </w:rPr>
          <w:t xml:space="preserve">het onderzoek van de </w:t>
        </w:r>
        <w:proofErr w:type="spellStart"/>
        <w:r w:rsidR="004F766F" w:rsidRPr="00221183">
          <w:rPr>
            <w:rStyle w:val="Hyperlink"/>
          </w:rPr>
          <w:t>UGent</w:t>
        </w:r>
        <w:proofErr w:type="spellEnd"/>
      </w:hyperlink>
      <w:r w:rsidR="004F766F" w:rsidRPr="00DE69AC">
        <w:t xml:space="preserve"> blijkt dan weer dat 48 procent van alle vrouwen met een handicap in Vlaanderen al eerder slachtoffer </w:t>
      </w:r>
      <w:r w:rsidR="004F264C" w:rsidRPr="00DE69AC">
        <w:t xml:space="preserve">was </w:t>
      </w:r>
      <w:r w:rsidR="004F766F" w:rsidRPr="00DE69AC">
        <w:t>van fysiek seksueel geweld</w:t>
      </w:r>
      <w:r w:rsidR="004F766F">
        <w:t>.</w:t>
      </w:r>
    </w:p>
    <w:p w14:paraId="01F97246" w14:textId="77777777" w:rsidR="004F766F" w:rsidRDefault="004F766F" w:rsidP="004F766F">
      <w:r>
        <w:t xml:space="preserve">Bovendien onthulden </w:t>
      </w:r>
      <w:hyperlink r:id="rId21" w:history="1">
        <w:r>
          <w:rPr>
            <w:rStyle w:val="Hyperlink"/>
          </w:rPr>
          <w:t>onderzoekers van de New York Times</w:t>
        </w:r>
      </w:hyperlink>
      <w:r w:rsidRPr="006F41F1">
        <w:t xml:space="preserve"> in 2023 dat </w:t>
      </w:r>
      <w:r w:rsidRPr="008B02BF">
        <w:rPr>
          <w:b/>
        </w:rPr>
        <w:t>gedwongen sterilisatie</w:t>
      </w:r>
      <w:r w:rsidRPr="006F41F1">
        <w:t xml:space="preserve"> in de praktijk nog vaak gebeurt bij personen met een handicap. Ook in België, waar dit verboden </w:t>
      </w:r>
      <w:r w:rsidRPr="006F41F1">
        <w:lastRenderedPageBreak/>
        <w:t>is, worden vooral vrouwen met een verstandelijke beperking nog vaak zonder toestemming gesteriliseerd. Belgische verloskundigen verklaren dat ze vaak deze ingreep uitvoeren op vraag van familie of zorggevers.</w:t>
      </w:r>
    </w:p>
    <w:p w14:paraId="59A1A013" w14:textId="77777777" w:rsidR="004F766F" w:rsidRDefault="004F766F" w:rsidP="004F766F">
      <w:r w:rsidRPr="009E74A7">
        <w:t>Personen met een handicap ervaren</w:t>
      </w:r>
      <w:r>
        <w:t xml:space="preserve"> </w:t>
      </w:r>
      <w:r w:rsidRPr="008B02BF">
        <w:rPr>
          <w:b/>
        </w:rPr>
        <w:t>drempels in hun zoektocht naar gepaste zorg</w:t>
      </w:r>
      <w:r w:rsidRPr="009E74A7">
        <w:t xml:space="preserve"> om met de gevolgen van grensoverschrijdend gedrag om te gaan. Ze lopen daardoor extra risico om op lange termijn opnieuw slachtoffer te worden.</w:t>
      </w:r>
      <w:r>
        <w:rPr>
          <w:rStyle w:val="Eindnootmarkering"/>
        </w:rPr>
        <w:endnoteReference w:id="8"/>
      </w:r>
    </w:p>
    <w:p w14:paraId="2886DF09" w14:textId="3CFBE035" w:rsidR="004F766F" w:rsidRDefault="004F766F" w:rsidP="009E58A1">
      <w:pPr>
        <w:pStyle w:val="Kop3nietininhoud"/>
      </w:pPr>
      <w:r>
        <w:t xml:space="preserve">Aanbevelingen </w:t>
      </w:r>
    </w:p>
    <w:p w14:paraId="5927167D" w14:textId="6857835B" w:rsidR="004F766F" w:rsidRDefault="00107654" w:rsidP="004F766F">
      <w:pPr>
        <w:pStyle w:val="Opsommingaanbeveling"/>
      </w:pPr>
      <w:r>
        <w:t>Besteed</w:t>
      </w:r>
      <w:r w:rsidR="004F766F" w:rsidRPr="00063A0A">
        <w:t xml:space="preserve"> aandacht </w:t>
      </w:r>
      <w:r>
        <w:t>aan</w:t>
      </w:r>
      <w:r w:rsidR="004F766F" w:rsidRPr="00063A0A">
        <w:t xml:space="preserve"> de specifieke kwetsbaarheden en noden van personen met een handicap en daarbij vrouwen en kinderen in het bijzonder. </w:t>
      </w:r>
    </w:p>
    <w:p w14:paraId="2DDCB638" w14:textId="5AD42435" w:rsidR="004F766F" w:rsidRDefault="004F766F" w:rsidP="00E52916">
      <w:pPr>
        <w:pStyle w:val="Opsommingaanbeveling"/>
      </w:pPr>
      <w:r>
        <w:t>Werk aan de toegankelijkheid</w:t>
      </w:r>
      <w:r w:rsidRPr="00063A0A">
        <w:t xml:space="preserve"> van </w:t>
      </w:r>
      <w:r>
        <w:t>hulp</w:t>
      </w:r>
      <w:r w:rsidR="00AB168F">
        <w:t>verlening</w:t>
      </w:r>
      <w:r>
        <w:t>.</w:t>
      </w:r>
      <w:r w:rsidRPr="00063A0A">
        <w:t xml:space="preserve"> Gezien het veelvuldig voorkomen en de ernst van de feiten </w:t>
      </w:r>
      <w:r w:rsidR="00F70C02">
        <w:t>hoort toegankelijkheid</w:t>
      </w:r>
      <w:r w:rsidRPr="00063A0A">
        <w:t xml:space="preserve"> een topprioriteit te zijn</w:t>
      </w:r>
      <w:r>
        <w:t>.</w:t>
      </w:r>
    </w:p>
    <w:p w14:paraId="3ACD5868" w14:textId="77777777" w:rsidR="004F50A2" w:rsidRDefault="004F50A2" w:rsidP="004F50A2">
      <w:pPr>
        <w:pStyle w:val="Opsommingaanbeveling"/>
        <w:numPr>
          <w:ilvl w:val="0"/>
          <w:numId w:val="0"/>
        </w:numPr>
        <w:ind w:left="711"/>
      </w:pPr>
    </w:p>
    <w:p w14:paraId="7C1434CC" w14:textId="77777777" w:rsidR="007B6193" w:rsidRDefault="007B6193" w:rsidP="007B6193">
      <w:pPr>
        <w:pStyle w:val="Kop2"/>
      </w:pPr>
      <w:bookmarkStart w:id="14" w:name="_Toc190956426"/>
      <w:r>
        <w:t>Digitale inclusie of e-inclusie</w:t>
      </w:r>
      <w:bookmarkEnd w:id="14"/>
    </w:p>
    <w:p w14:paraId="2E3A79AF" w14:textId="06A9B64E" w:rsidR="007B6193" w:rsidRDefault="00C412F7" w:rsidP="007B6193">
      <w:r>
        <w:t xml:space="preserve">Het is </w:t>
      </w:r>
      <w:r w:rsidR="007B6193" w:rsidRPr="007E5B96">
        <w:t>voor personen met een handicap</w:t>
      </w:r>
      <w:r>
        <w:t xml:space="preserve"> niet vanzelfsprekend om</w:t>
      </w:r>
      <w:r w:rsidR="007B6193" w:rsidRPr="007E5B96">
        <w:t xml:space="preserve"> digitaal deel</w:t>
      </w:r>
      <w:r>
        <w:t xml:space="preserve"> te </w:t>
      </w:r>
      <w:r w:rsidR="007B6193" w:rsidRPr="007E5B96">
        <w:t>nemen. Zij stoten op heel wat drempels waardoor ze uitgesloten blijven van de digitale samenleving.</w:t>
      </w:r>
      <w:r w:rsidR="007B6193" w:rsidRPr="00EB0F86">
        <w:t xml:space="preserve"> NOOZO vraagt een </w:t>
      </w:r>
      <w:r w:rsidR="007B6193" w:rsidRPr="00406AF2">
        <w:rPr>
          <w:b/>
        </w:rPr>
        <w:t>duurzaam digitaal inclusiebeleid</w:t>
      </w:r>
      <w:r w:rsidR="007B6193" w:rsidRPr="00EB0F86">
        <w:t xml:space="preserve"> dat gericht is op de autonomie van personen met een handicap. We vragen om de </w:t>
      </w:r>
      <w:r w:rsidR="007B6193" w:rsidRPr="00406AF2">
        <w:rPr>
          <w:b/>
        </w:rPr>
        <w:t xml:space="preserve">knelpunten </w:t>
      </w:r>
      <w:r w:rsidR="007B6193" w:rsidRPr="00406AF2">
        <w:t>weg te werken</w:t>
      </w:r>
      <w:r w:rsidR="007B6193" w:rsidRPr="00EB0F86">
        <w:t xml:space="preserve"> die hen weerhouden om digitaal deel te nemen en om de </w:t>
      </w:r>
      <w:r w:rsidR="007B6193" w:rsidRPr="00406AF2">
        <w:rPr>
          <w:b/>
        </w:rPr>
        <w:t>kansen</w:t>
      </w:r>
      <w:r w:rsidR="007B6193" w:rsidRPr="00EB0F86">
        <w:t xml:space="preserve"> van digitalisering te benutten.</w:t>
      </w:r>
    </w:p>
    <w:p w14:paraId="59C71308" w14:textId="0FFC525E" w:rsidR="00590C30" w:rsidRDefault="00590C30" w:rsidP="007B6193">
      <w:r w:rsidRPr="00590C30">
        <w:t>We willen benadrukken dat een goed digitaal inclusiebeleid steeds een niet digitale pijler behoudt. Digitale opties kunnen nooit fysieke dienstverlening volledig vervangen. Benadruk daarom het recht op een laagdrempelige en toegankelijke dienverlening via fysiek contact. Neem dat recht op in het digitale inclusiebeleid.</w:t>
      </w:r>
    </w:p>
    <w:p w14:paraId="5419C073" w14:textId="77777777" w:rsidR="00621D26" w:rsidRDefault="007B6193" w:rsidP="00621D26">
      <w:pPr>
        <w:rPr>
          <w:b/>
        </w:rPr>
      </w:pPr>
      <w:r>
        <w:t xml:space="preserve">Digitale toegankelijkheid is een voorwaarde voor digitale inclusie. </w:t>
      </w:r>
      <w:r w:rsidRPr="007A5D25">
        <w:t>Sinds 2018 moeten bepaalde websites en apps</w:t>
      </w:r>
      <w:r w:rsidR="005A208A">
        <w:t xml:space="preserve"> volgens de Europese digitale toegankelijkheidsrichtlijn</w:t>
      </w:r>
      <w:r w:rsidRPr="007A5D25">
        <w:t xml:space="preserve"> verplicht voldoen aan </w:t>
      </w:r>
      <w:r w:rsidRPr="007A5D25">
        <w:lastRenderedPageBreak/>
        <w:t xml:space="preserve">een aantal toegankelijkheidscriteria. </w:t>
      </w:r>
      <w:r w:rsidR="00406AF2">
        <w:t>Dit</w:t>
      </w:r>
      <w:r w:rsidRPr="007A5D25">
        <w:t xml:space="preserve"> gaat bijvoorbeeld over overheidswebsites. </w:t>
      </w:r>
      <w:r w:rsidRPr="00AD191E">
        <w:t xml:space="preserve">Personen met een handicap botsen nog dagelijks op </w:t>
      </w:r>
      <w:r w:rsidRPr="00D80CA5">
        <w:rPr>
          <w:b/>
        </w:rPr>
        <w:t>ontoegankelijke websites en applicaties</w:t>
      </w:r>
      <w:r w:rsidRPr="00AD191E">
        <w:t xml:space="preserve">. Uit een jaarverslag van 2021 blijkt dat ruim twee jaar na de deadline van de Europese digitale toegankelijkheidsrichtlijn </w:t>
      </w:r>
      <w:r w:rsidRPr="005A208A">
        <w:t>45.6 procent van de gecontroleerde websites en applicaties nog steeds ontoegankelijk</w:t>
      </w:r>
      <w:r w:rsidRPr="00AD191E">
        <w:t xml:space="preserve"> was. </w:t>
      </w:r>
      <w:r w:rsidRPr="005A208A">
        <w:t>Er is dus een</w:t>
      </w:r>
      <w:r w:rsidRPr="005A208A">
        <w:rPr>
          <w:b/>
        </w:rPr>
        <w:t xml:space="preserve"> grondige inhaalbeweging nodig</w:t>
      </w:r>
    </w:p>
    <w:p w14:paraId="61BB7B34" w14:textId="088A6E2E" w:rsidR="005A208A" w:rsidRDefault="005A208A" w:rsidP="00621D26">
      <w:hyperlink r:id="rId22">
        <w:r w:rsidRPr="6A86D7C6">
          <w:rPr>
            <w:color w:val="115F67" w:themeColor="accent6"/>
            <w:u w:val="single"/>
          </w:rPr>
          <w:t>De Europese richtlijn over de toegankelijkheidsvoorschriften voor producten en diensten</w:t>
        </w:r>
      </w:hyperlink>
      <w:r w:rsidRPr="6A86D7C6">
        <w:rPr>
          <w:color w:val="115F67" w:themeColor="accent6"/>
        </w:rPr>
        <w:t xml:space="preserve"> </w:t>
      </w:r>
      <w:r w:rsidRPr="6A86D7C6">
        <w:t>stelt</w:t>
      </w:r>
      <w:r w:rsidR="00621D26" w:rsidRPr="6A86D7C6">
        <w:t xml:space="preserve"> daarnaast</w:t>
      </w:r>
      <w:r w:rsidRPr="6A86D7C6">
        <w:t xml:space="preserve"> dat vanaf 28 juni 2025 verschillende producten en diensten universeel toegankelijk gemaakt moeten worden. </w:t>
      </w:r>
      <w:r w:rsidRPr="006A04C2">
        <w:t xml:space="preserve">Hoewel er al hard gewerkt wordt achter de schermen, zijn wij bezorgd dat veel </w:t>
      </w:r>
      <w:r w:rsidR="00802C13">
        <w:t>producten, diensten en websites</w:t>
      </w:r>
      <w:r w:rsidRPr="006A04C2">
        <w:t xml:space="preserve"> in 2025 nog ontoegankelijk zullen zijn. NOOZO vraagt de Vlaamse regering om tijdig alle sectoren aan te sporen.</w:t>
      </w:r>
    </w:p>
    <w:p w14:paraId="599190C5" w14:textId="22F8C720" w:rsidR="005A208A" w:rsidRPr="005A208A" w:rsidRDefault="005A208A" w:rsidP="005A208A">
      <w:pPr>
        <w:pStyle w:val="Kop3nietininhoud"/>
        <w:rPr>
          <w:bCs w:val="0"/>
        </w:rPr>
      </w:pPr>
      <w:r w:rsidRPr="005A208A">
        <w:rPr>
          <w:bCs w:val="0"/>
        </w:rPr>
        <w:t>Aanbevelingen</w:t>
      </w:r>
    </w:p>
    <w:p w14:paraId="03251EC5" w14:textId="39332BF1" w:rsidR="007B6193" w:rsidRDefault="007B6193" w:rsidP="007B6193">
      <w:pPr>
        <w:pStyle w:val="Opsommingaanbeveling"/>
      </w:pPr>
      <w:r w:rsidRPr="007D5135">
        <w:t xml:space="preserve">Geef het goede voorbeeld door alle eigen overheidswebsites (volledig) toegankelijk </w:t>
      </w:r>
      <w:r w:rsidR="00435B15">
        <w:t xml:space="preserve">te maken </w:t>
      </w:r>
      <w:r w:rsidRPr="007D5135">
        <w:t xml:space="preserve">volgens niveau AA van de WCAG. </w:t>
      </w:r>
    </w:p>
    <w:p w14:paraId="421A244A" w14:textId="77777777" w:rsidR="007B6193" w:rsidRDefault="007B6193" w:rsidP="007B6193">
      <w:pPr>
        <w:pStyle w:val="Opsommingaanbeveling"/>
      </w:pPr>
      <w:r w:rsidRPr="007D5135">
        <w:t>Neem webtoegankelijkheid op als vereiste in aanbestedingen. Check bij oplevering of de belofte is nagekomen.</w:t>
      </w:r>
    </w:p>
    <w:p w14:paraId="7FEEF19D" w14:textId="77777777" w:rsidR="007B6193" w:rsidRDefault="007B6193" w:rsidP="007B6193">
      <w:pPr>
        <w:pStyle w:val="Opsommingaanbeveling"/>
      </w:pPr>
      <w:r w:rsidRPr="002C2762">
        <w:t>Verruim het toepassingsgebied van de Europese Digitale Toegankelijkheidsrichtlijn. Meer Vlaamse websites horen hierbinnen te vallen.</w:t>
      </w:r>
    </w:p>
    <w:p w14:paraId="0CB816DD" w14:textId="77777777" w:rsidR="007B6193" w:rsidRDefault="007B6193" w:rsidP="007B6193">
      <w:pPr>
        <w:pStyle w:val="Opsommingaanbeveling"/>
      </w:pPr>
      <w:r w:rsidRPr="008C0741">
        <w:t>Zorg ervoor dat alle websites en applicaties die moeten voldoen aan de Europese toegankelijkheidsrichtlijn op de hoogte zijn van hun verantwoordelijkheid. Bied hen ook de nodige ondersteuning aan.</w:t>
      </w:r>
    </w:p>
    <w:p w14:paraId="565F7173" w14:textId="75CC4A13" w:rsidR="00A661DF" w:rsidRPr="007D6EFE" w:rsidRDefault="007B6193" w:rsidP="006859D1">
      <w:pPr>
        <w:pStyle w:val="Opsommingaanbeveling"/>
      </w:pPr>
      <w:r>
        <w:t>Attendeer bedrijven die binnen het toepassingsgebied van de EAA vallen op hun verantwoordelijkheid.</w:t>
      </w:r>
    </w:p>
    <w:p w14:paraId="22AD52AF" w14:textId="77777777" w:rsidR="002D6D8C" w:rsidRDefault="002D6D8C" w:rsidP="002D6D8C">
      <w:pPr>
        <w:pStyle w:val="Kop1"/>
      </w:pPr>
      <w:bookmarkStart w:id="15" w:name="_Toc190956427"/>
      <w:r w:rsidRPr="00E150D5">
        <w:rPr>
          <w:rStyle w:val="Verwijzingopmerking"/>
          <w:sz w:val="40"/>
          <w:szCs w:val="40"/>
        </w:rPr>
        <w:lastRenderedPageBreak/>
        <w:t>M</w:t>
      </w:r>
      <w:r>
        <w:t>obiliteit</w:t>
      </w:r>
      <w:bookmarkEnd w:id="15"/>
    </w:p>
    <w:p w14:paraId="6E49CA61" w14:textId="68015AF9" w:rsidR="002D6D8C" w:rsidRDefault="002D6D8C" w:rsidP="002D6D8C">
      <w:r>
        <w:t>Mobiliteit blijft een belangrijk thema voor personen met een handicap. Het gehele mobiliteitsbeleid zal verbeterd worden door de raadpleging van verschillende stakeholders.</w:t>
      </w:r>
      <w:r w:rsidRPr="005535FB">
        <w:t xml:space="preserve"> </w:t>
      </w:r>
      <w:r w:rsidRPr="00E74042">
        <w:t xml:space="preserve">Helaas staan </w:t>
      </w:r>
      <w:r w:rsidRPr="007074E9">
        <w:rPr>
          <w:b/>
        </w:rPr>
        <w:t>ervaringsdeskundigen</w:t>
      </w:r>
      <w:r w:rsidR="001644BB" w:rsidRPr="007074E9">
        <w:rPr>
          <w:b/>
        </w:rPr>
        <w:t>,</w:t>
      </w:r>
      <w:r w:rsidRPr="007074E9">
        <w:rPr>
          <w:b/>
        </w:rPr>
        <w:t xml:space="preserve"> gebruikersorganisaties </w:t>
      </w:r>
      <w:r w:rsidR="001644BB" w:rsidRPr="007074E9">
        <w:rPr>
          <w:b/>
        </w:rPr>
        <w:t xml:space="preserve">of </w:t>
      </w:r>
      <w:r w:rsidR="004E1548" w:rsidRPr="007074E9">
        <w:rPr>
          <w:b/>
        </w:rPr>
        <w:t>organisaties van personen met een handicap</w:t>
      </w:r>
      <w:r w:rsidRPr="007544E7">
        <w:t xml:space="preserve"> </w:t>
      </w:r>
      <w:r w:rsidR="00B46310">
        <w:t xml:space="preserve">niet vermeld </w:t>
      </w:r>
      <w:r w:rsidRPr="007544E7">
        <w:t>in de beleidsnota. We benadrukken dat ook</w:t>
      </w:r>
      <w:r>
        <w:t xml:space="preserve"> zij</w:t>
      </w:r>
      <w:r w:rsidRPr="00E74042">
        <w:t xml:space="preserve"> betrokken </w:t>
      </w:r>
      <w:r>
        <w:t xml:space="preserve">moeten worden </w:t>
      </w:r>
      <w:r w:rsidRPr="00E74042">
        <w:t>als volwaardige stakeholders.</w:t>
      </w:r>
      <w:r>
        <w:t xml:space="preserve"> Ervaringsdeskundigen kunnen bijvoorbeeld adviseren over de implementatie van slimme technologieën</w:t>
      </w:r>
      <w:r w:rsidR="00F20FAF">
        <w:t>,</w:t>
      </w:r>
      <w:r>
        <w:t xml:space="preserve"> zoals slimme verkeerslichten die de verkeersveiligheid verhogen.</w:t>
      </w:r>
    </w:p>
    <w:p w14:paraId="1FE5DE08" w14:textId="1E9DE75B" w:rsidR="002D6D8C" w:rsidRDefault="002D6D8C" w:rsidP="002D6D8C">
      <w:r>
        <w:t xml:space="preserve">NOOZO is teleurgesteld dat er </w:t>
      </w:r>
      <w:r w:rsidR="002563E8">
        <w:t xml:space="preserve">naast de uitrol van </w:t>
      </w:r>
      <w:proofErr w:type="spellStart"/>
      <w:r w:rsidR="002563E8">
        <w:t>Flexplusvervoer</w:t>
      </w:r>
      <w:proofErr w:type="spellEnd"/>
      <w:r>
        <w:t xml:space="preserve"> weinig aandacht is voor inclusie van personen met een handicap</w:t>
      </w:r>
      <w:r w:rsidR="00AF794F">
        <w:t xml:space="preserve"> in de beleidsnota mobiliteit</w:t>
      </w:r>
      <w:r>
        <w:t xml:space="preserve">. We lichten daarom enkele speerpunten </w:t>
      </w:r>
      <w:r w:rsidR="00844095">
        <w:t>toe</w:t>
      </w:r>
      <w:r>
        <w:t xml:space="preserve"> die we belangrijk vinden in de volgende legislatuur. We hopen dat er ruimte wordt gecreëerd om hierop in te zetten.</w:t>
      </w:r>
    </w:p>
    <w:p w14:paraId="508396DF" w14:textId="26F54CCC" w:rsidR="002D6D8C" w:rsidRDefault="002D6D8C" w:rsidP="002D6D8C">
      <w:r>
        <w:t xml:space="preserve">De toegankelijkheid van ons openbaar vervoer blijft ondermaats. We zijn tevreden dat </w:t>
      </w:r>
      <w:r w:rsidRPr="008B1C60">
        <w:t>het masterplan toegankelijkheid</w:t>
      </w:r>
      <w:r>
        <w:t xml:space="preserve"> in 2025 zal geëvalueerd en bijgestuurd worden. We lezen graag dat er een versnelling hoger geschakeld zal worden in de aanleg van </w:t>
      </w:r>
      <w:r w:rsidRPr="008B1C60">
        <w:rPr>
          <w:b/>
        </w:rPr>
        <w:t>toegankelijke haltes</w:t>
      </w:r>
      <w:r>
        <w:t xml:space="preserve">. Dit is hoognodig. We vragen garanties over de toegankelijkheid van openbaar vervoer. Betrek hier zeker (verenigingen van) personen met een handicap bij. Zij weten </w:t>
      </w:r>
      <w:r w:rsidR="00F256D6">
        <w:t xml:space="preserve">welke </w:t>
      </w:r>
      <w:r>
        <w:t xml:space="preserve">haltes prioritair zijn en tegen welke drempels ze aanlopen. </w:t>
      </w:r>
    </w:p>
    <w:p w14:paraId="633FCB2A" w14:textId="73E44273" w:rsidR="002D6D8C" w:rsidRDefault="002D6D8C" w:rsidP="002D6D8C">
      <w:r>
        <w:t xml:space="preserve">Daarnaast is het positief </w:t>
      </w:r>
      <w:r w:rsidRPr="00D07079">
        <w:t xml:space="preserve">dat De Lijn enkel </w:t>
      </w:r>
      <w:r w:rsidRPr="00D07079">
        <w:rPr>
          <w:b/>
        </w:rPr>
        <w:t>toegankelijke voertuigen</w:t>
      </w:r>
      <w:r w:rsidRPr="00D07079">
        <w:t xml:space="preserve"> zal aankopen. </w:t>
      </w:r>
      <w:r w:rsidR="006700DF" w:rsidRPr="007074E9">
        <w:t>Betrek personen met een handicap wanneer er beslissingen worden gemaakt over de vereisten waar deze voertuigen aan moeten voldoen.</w:t>
      </w:r>
      <w:r w:rsidR="006700DF" w:rsidRPr="00D07079">
        <w:t xml:space="preserve"> </w:t>
      </w:r>
      <w:r w:rsidR="0058643B" w:rsidRPr="00D07079">
        <w:t>Daarnaast</w:t>
      </w:r>
      <w:r w:rsidR="0058643B">
        <w:t xml:space="preserve"> is</w:t>
      </w:r>
      <w:r>
        <w:t xml:space="preserve"> het minstens even belangrijk dat chauffeurs worden gemotiveerd en opgeleid om </w:t>
      </w:r>
      <w:r w:rsidRPr="006A1821">
        <w:rPr>
          <w:b/>
        </w:rPr>
        <w:t>assistentie</w:t>
      </w:r>
      <w:r>
        <w:t xml:space="preserve"> te bieden wanneer nodig. Het gebeurt nog té vaak dat chauffeurs reizigers met een handicap voorbij rijden, weigeren te helpen</w:t>
      </w:r>
      <w:r w:rsidDel="00990362">
        <w:t xml:space="preserve"> </w:t>
      </w:r>
      <w:r w:rsidR="00990362">
        <w:t>om de</w:t>
      </w:r>
      <w:r w:rsidDel="00990362">
        <w:t xml:space="preserve"> </w:t>
      </w:r>
      <w:r>
        <w:t>automatisch uitschuifbare plaat</w:t>
      </w:r>
      <w:r w:rsidR="00990362">
        <w:t xml:space="preserve"> op te rijden</w:t>
      </w:r>
      <w:r>
        <w:t xml:space="preserve">, of op een andere manier niet de assistentie bieden die van hen wordt </w:t>
      </w:r>
      <w:r>
        <w:lastRenderedPageBreak/>
        <w:t>verwacht. Dit is onaanvaardbaar, en hier moeten oplossingen voor worden gezocht.</w:t>
      </w:r>
    </w:p>
    <w:p w14:paraId="21620884" w14:textId="77777777" w:rsidR="002D6D8C" w:rsidRDefault="002D6D8C" w:rsidP="002D6D8C">
      <w:r>
        <w:t xml:space="preserve">De beleidsnota verschuift veel verantwoordelijkheden naar de </w:t>
      </w:r>
      <w:r w:rsidRPr="001814CA">
        <w:rPr>
          <w:b/>
        </w:rPr>
        <w:t>vervoersregio’s</w:t>
      </w:r>
      <w:r>
        <w:t>. Op dit moment zijn personen met een handicap te weinig betrokken bij de vervoersregioraden. Zorg ervoor dat dit verbetert. We benadrukken ook dat het Vlaamse niveau wel een coördinerende rol moet opnemen om te garanderen dat de regio’s voldoen aan de nodige toegankelijkheidsvereisten en dat de noden van personen met een handicap niet worden vergeten in hun beleid.</w:t>
      </w:r>
    </w:p>
    <w:p w14:paraId="48ED65E7" w14:textId="2689BC93" w:rsidR="002D6D8C" w:rsidRDefault="002D6D8C" w:rsidP="002D6D8C">
      <w:r>
        <w:t xml:space="preserve">We lezen in de beleidsnota niets over de creatie van </w:t>
      </w:r>
      <w:r w:rsidRPr="00812229">
        <w:rPr>
          <w:b/>
        </w:rPr>
        <w:t>meer parkeerplaatsen voor personen met een handicap</w:t>
      </w:r>
      <w:r>
        <w:t>. Toch is hier een groot tekort en worden deze plaatsen te vaak belemmerd. Zo gebeurt het bijvoorbeeld vaak dat er afvalcontainers worden geplaatst op deze voorbehouden plekken. We hopen dat er in de volgende legislatuur ook ruimte wordt gemaakt om hieraan te werken.</w:t>
      </w:r>
    </w:p>
    <w:p w14:paraId="566B205D" w14:textId="03E34E5D" w:rsidR="002D6D8C" w:rsidRDefault="00187910" w:rsidP="002D6D8C">
      <w:r>
        <w:t>We waarschuwen</w:t>
      </w:r>
      <w:r w:rsidR="002D6D8C">
        <w:t xml:space="preserve"> ten slotte dat personen met een mobiliteitsbeperking </w:t>
      </w:r>
      <w:r w:rsidR="00E926EF">
        <w:t>niet mogen worde</w:t>
      </w:r>
      <w:r w:rsidR="00A02DA2">
        <w:t>n</w:t>
      </w:r>
      <w:r w:rsidR="00E926EF">
        <w:t xml:space="preserve"> vergeten in de </w:t>
      </w:r>
      <w:proofErr w:type="spellStart"/>
      <w:r w:rsidR="002D6D8C" w:rsidRPr="00812229">
        <w:rPr>
          <w:b/>
        </w:rPr>
        <w:t>modal</w:t>
      </w:r>
      <w:proofErr w:type="spellEnd"/>
      <w:r w:rsidR="002D6D8C" w:rsidRPr="00812229">
        <w:rPr>
          <w:b/>
        </w:rPr>
        <w:t xml:space="preserve"> shift</w:t>
      </w:r>
      <w:r w:rsidR="00E308E3">
        <w:rPr>
          <w:rStyle w:val="Eindnootmarkering"/>
          <w:b/>
        </w:rPr>
        <w:endnoteReference w:id="9"/>
      </w:r>
      <w:r w:rsidR="002D6D8C">
        <w:t>. Maak daarom ook werk van bindende normen voor parkeerplaatsen voor buitenmaatse fietsen en deelparkings voor tandems, driewielers, enzovoort.</w:t>
      </w:r>
      <w:r w:rsidR="00774F26">
        <w:t xml:space="preserve"> Personen met een handicap hebben </w:t>
      </w:r>
      <w:r w:rsidR="00F273B4">
        <w:t>daarnaast ook</w:t>
      </w:r>
      <w:r w:rsidR="00774F26">
        <w:t xml:space="preserve"> nood aan ondersteuning bij de overstap tussen verschillende vervoerslagen en mogelijkheden.</w:t>
      </w:r>
    </w:p>
    <w:p w14:paraId="53F5D188" w14:textId="781FDE1B" w:rsidR="00DF6F26" w:rsidRDefault="00DF6F26" w:rsidP="00DF6F26">
      <w:pPr>
        <w:pStyle w:val="Kop3nietininhoud"/>
      </w:pPr>
      <w:r>
        <w:t>Aanbevelingen</w:t>
      </w:r>
    </w:p>
    <w:p w14:paraId="38D012C7" w14:textId="2E0F1BD1" w:rsidR="003278F3" w:rsidRDefault="003278F3" w:rsidP="003278F3">
      <w:pPr>
        <w:pStyle w:val="Opsommingaanbeveling"/>
      </w:pPr>
      <w:r>
        <w:t xml:space="preserve">Betrek ervaringsdeskundigen en gebruikersorganisaties bij </w:t>
      </w:r>
      <w:r w:rsidR="00FD0B9A">
        <w:t>de opmaak en uitvoering van beleid</w:t>
      </w:r>
      <w:r w:rsidR="003D72CB">
        <w:t>, zeker wanneer het gaat over toegankelijke haltes en voertuigen.</w:t>
      </w:r>
    </w:p>
    <w:p w14:paraId="7D23F13A" w14:textId="702FD6AE" w:rsidR="003D72CB" w:rsidRDefault="003D72CB" w:rsidP="003278F3">
      <w:pPr>
        <w:pStyle w:val="Opsommingaanbeveling"/>
      </w:pPr>
      <w:r>
        <w:t xml:space="preserve">Motiveer en train chauffeurs </w:t>
      </w:r>
      <w:r w:rsidR="00D14EC6">
        <w:t>om assistentie te bieden aan mensen die dit nodig hebben.</w:t>
      </w:r>
    </w:p>
    <w:p w14:paraId="429F7EDE" w14:textId="61E6F4A1" w:rsidR="00C25122" w:rsidRDefault="00C25122" w:rsidP="003278F3">
      <w:pPr>
        <w:pStyle w:val="Opsommingaanbeveling"/>
      </w:pPr>
      <w:r>
        <w:t xml:space="preserve">Coördineer </w:t>
      </w:r>
      <w:r w:rsidR="0060661B">
        <w:t xml:space="preserve">het </w:t>
      </w:r>
      <w:r w:rsidR="007A1403">
        <w:t>toegankelijkheidsbeleid</w:t>
      </w:r>
      <w:r w:rsidR="0060661B">
        <w:t xml:space="preserve"> van de vervoersregio</w:t>
      </w:r>
      <w:r w:rsidR="00FF3758">
        <w:t>’</w:t>
      </w:r>
      <w:r w:rsidR="0060661B">
        <w:t>s</w:t>
      </w:r>
      <w:r w:rsidR="00FF3758">
        <w:t xml:space="preserve"> op Vlaams niveau</w:t>
      </w:r>
      <w:r w:rsidR="0060661B">
        <w:t>.</w:t>
      </w:r>
    </w:p>
    <w:p w14:paraId="5218AA6F" w14:textId="06FA071B" w:rsidR="00D14EC6" w:rsidRDefault="00D14EC6" w:rsidP="00D14EC6">
      <w:pPr>
        <w:pStyle w:val="Opsommingaanbeveling"/>
      </w:pPr>
      <w:r>
        <w:lastRenderedPageBreak/>
        <w:t>Creëer meer parkeerplaatsen voor personen met een handicap.</w:t>
      </w:r>
    </w:p>
    <w:p w14:paraId="4E80BCFD" w14:textId="6AF98998" w:rsidR="00D14EC6" w:rsidRDefault="00D14EC6" w:rsidP="00D14EC6">
      <w:pPr>
        <w:pStyle w:val="Opsommingaanbeveling"/>
      </w:pPr>
      <w:r>
        <w:t xml:space="preserve">Vergeet </w:t>
      </w:r>
      <w:r w:rsidR="0081471D">
        <w:t xml:space="preserve">personen met een handicap en aangepaste voertuigen niet in </w:t>
      </w:r>
      <w:r w:rsidR="00A549B7">
        <w:t xml:space="preserve">de transitie naar </w:t>
      </w:r>
      <w:r w:rsidR="0081471D">
        <w:t xml:space="preserve">de </w:t>
      </w:r>
      <w:proofErr w:type="spellStart"/>
      <w:r w:rsidR="00A549B7">
        <w:t>modal</w:t>
      </w:r>
      <w:proofErr w:type="spellEnd"/>
      <w:r w:rsidR="00A549B7">
        <w:t xml:space="preserve"> shift.</w:t>
      </w:r>
    </w:p>
    <w:p w14:paraId="2D561734" w14:textId="77777777" w:rsidR="004F50A2" w:rsidRDefault="004F50A2" w:rsidP="004F50A2">
      <w:pPr>
        <w:pStyle w:val="Opsommingaanbeveling"/>
        <w:numPr>
          <w:ilvl w:val="0"/>
          <w:numId w:val="0"/>
        </w:numPr>
        <w:ind w:left="711"/>
      </w:pPr>
    </w:p>
    <w:p w14:paraId="66C57AA1" w14:textId="77777777" w:rsidR="002D6D8C" w:rsidRDefault="002D6D8C" w:rsidP="002D6D8C">
      <w:pPr>
        <w:pStyle w:val="Kop2"/>
      </w:pPr>
      <w:bookmarkStart w:id="16" w:name="_Toc190956428"/>
      <w:r>
        <w:t>Aangepast vervoer</w:t>
      </w:r>
      <w:bookmarkEnd w:id="16"/>
    </w:p>
    <w:p w14:paraId="55BB27D4" w14:textId="77777777" w:rsidR="001C5772" w:rsidRDefault="002D6D8C" w:rsidP="002D6D8C">
      <w:r>
        <w:t xml:space="preserve">Het is voor NOOZO zeer belangrijk dat de uitrol van het </w:t>
      </w:r>
      <w:proofErr w:type="spellStart"/>
      <w:r w:rsidRPr="00FB3CCB">
        <w:rPr>
          <w:b/>
        </w:rPr>
        <w:t>Flexplusvervoer</w:t>
      </w:r>
      <w:proofErr w:type="spellEnd"/>
      <w:r w:rsidR="00136438">
        <w:rPr>
          <w:rStyle w:val="Eindnootmarkering"/>
          <w:b/>
        </w:rPr>
        <w:endnoteReference w:id="10"/>
      </w:r>
      <w:r>
        <w:t xml:space="preserve"> goed verloopt. We zijn blij dat de regering hier snel actie in wil ondernemen, maar benadrukken dat kwaliteit voorop staat! Zorg dat de uitrol goed is voorbereid door ervaringsdeskundigen grondig te bevragen en betrekken, en voorzie het nodige budget.</w:t>
      </w:r>
    </w:p>
    <w:p w14:paraId="7C9F80AD" w14:textId="1D60864E" w:rsidR="002D6D8C" w:rsidRDefault="002D6D8C" w:rsidP="002D6D8C">
      <w:r>
        <w:t>Dat de samenwerking met vrijwilligers wordt behouden kan positieve effecten hebben op de prijs van aangepast vervoer.</w:t>
      </w:r>
      <w:r w:rsidR="001C5772">
        <w:t xml:space="preserve"> </w:t>
      </w:r>
      <w:r>
        <w:t xml:space="preserve">Anderzijds hebben vrijwilligers niet altijd de nodige opleiding en ervaring om met personen met een handicap om te gaan. Houd de vinger aan de pols of dit correct verloopt en voorzie maatregelen om de dienstverlening te verbeteren. </w:t>
      </w:r>
      <w:r w:rsidR="008C2ED6">
        <w:t>Daarnaast</w:t>
      </w:r>
      <w:r>
        <w:t xml:space="preserve"> is de prijs van aangepast vervoer een enorme </w:t>
      </w:r>
      <w:r w:rsidRPr="006F38DE">
        <w:t xml:space="preserve">drempel. </w:t>
      </w:r>
      <w:r w:rsidR="00B60760" w:rsidRPr="007074E9">
        <w:t xml:space="preserve">Als we </w:t>
      </w:r>
      <w:r w:rsidR="0083048E" w:rsidRPr="007074E9">
        <w:t>vervoersongelijkheid van mensen met een handicap willen tegengaan, mag de</w:t>
      </w:r>
      <w:r w:rsidR="00473767" w:rsidRPr="007074E9">
        <w:t xml:space="preserve"> prijs van aangepast vervoer </w:t>
      </w:r>
      <w:r w:rsidR="00B60760" w:rsidRPr="007074E9">
        <w:t xml:space="preserve">niet </w:t>
      </w:r>
      <w:r w:rsidR="00D36826">
        <w:t>te hoog zijn</w:t>
      </w:r>
      <w:r w:rsidR="00B60760" w:rsidRPr="007074E9">
        <w:t>.</w:t>
      </w:r>
      <w:r w:rsidR="00B60760" w:rsidRPr="006F38DE">
        <w:t xml:space="preserve"> </w:t>
      </w:r>
      <w:r w:rsidRPr="006F38DE">
        <w:t>Onderzo</w:t>
      </w:r>
      <w:r>
        <w:t>ek de kosten en formuleer oplossingen over hoe deze kunnen worden gedrukt.</w:t>
      </w:r>
    </w:p>
    <w:p w14:paraId="0E1869C2" w14:textId="2B4250BC" w:rsidR="002D6D8C" w:rsidRDefault="002D6D8C" w:rsidP="002D6D8C">
      <w:r>
        <w:t>Ten</w:t>
      </w:r>
      <w:r w:rsidR="0014069E">
        <w:t xml:space="preserve"> </w:t>
      </w:r>
      <w:r>
        <w:t xml:space="preserve">slotte is het cruciaal dat de </w:t>
      </w:r>
      <w:r w:rsidRPr="00FB3CCB">
        <w:rPr>
          <w:b/>
        </w:rPr>
        <w:t>mobiliteitsindicatiestelling</w:t>
      </w:r>
      <w:r w:rsidR="009A4404">
        <w:rPr>
          <w:rStyle w:val="Eindnootmarkering"/>
          <w:b/>
        </w:rPr>
        <w:endnoteReference w:id="11"/>
      </w:r>
      <w:r>
        <w:t xml:space="preserve"> niemand uitsluit. Een grote groep personen met een handicap kampt met vervoersarmoede. Aangepast vervoer is vaak het enige mogelijke alternatief. Heb vertrouwen in de gebruikers van aangepast vervoer. </w:t>
      </w:r>
      <w:r w:rsidR="00CE481C">
        <w:t>De</w:t>
      </w:r>
      <w:r>
        <w:t xml:space="preserve"> aanvra</w:t>
      </w:r>
      <w:r w:rsidR="00CE481C">
        <w:t>ag</w:t>
      </w:r>
      <w:r>
        <w:t xml:space="preserve"> is hoogdrempelig en de gebruikerskost is </w:t>
      </w:r>
      <w:r w:rsidR="00B505A9">
        <w:t xml:space="preserve">(op dit moment) </w:t>
      </w:r>
      <w:r>
        <w:t>hoog. Het is daarom niet zinvol om de indicatiestelling eng te maken. Dit heeft het nadelige effect dat bepaalde groepen uit de boot zullen vallen.</w:t>
      </w:r>
    </w:p>
    <w:p w14:paraId="192071C4" w14:textId="77777777" w:rsidR="002D6D8C" w:rsidRPr="008B32B3" w:rsidRDefault="002D6D8C" w:rsidP="002D6D8C">
      <w:pPr>
        <w:pStyle w:val="Kop3nietininhoud"/>
        <w:rPr>
          <w:rStyle w:val="Hyperlink"/>
          <w:color w:val="115F67"/>
          <w:u w:val="none"/>
        </w:rPr>
      </w:pPr>
      <w:r w:rsidRPr="008B32B3">
        <w:rPr>
          <w:rStyle w:val="Hyperlink"/>
          <w:color w:val="115F67"/>
          <w:u w:val="none"/>
        </w:rPr>
        <w:lastRenderedPageBreak/>
        <w:t>Aanbevelingen</w:t>
      </w:r>
    </w:p>
    <w:p w14:paraId="0CB925D4" w14:textId="77777777" w:rsidR="002D6D8C" w:rsidRDefault="002D6D8C" w:rsidP="002D6D8C">
      <w:pPr>
        <w:pStyle w:val="Opsommingaanbeveling"/>
        <w:rPr>
          <w:rStyle w:val="Hyperlink"/>
          <w:color w:val="115F67"/>
          <w:u w:val="none"/>
        </w:rPr>
      </w:pPr>
      <w:r w:rsidRPr="00C71990">
        <w:rPr>
          <w:rStyle w:val="Hyperlink"/>
          <w:color w:val="115F67"/>
          <w:u w:val="none"/>
        </w:rPr>
        <w:t xml:space="preserve">Betrek (verenigingen van) personen met een handicap </w:t>
      </w:r>
      <w:r>
        <w:rPr>
          <w:rStyle w:val="Hyperlink"/>
          <w:color w:val="115F67"/>
          <w:u w:val="none"/>
        </w:rPr>
        <w:t>bij het mobiliteitsbeleid als volwaardige stakeholders.</w:t>
      </w:r>
    </w:p>
    <w:p w14:paraId="35ECDD47" w14:textId="77777777" w:rsidR="002D6D8C" w:rsidRDefault="002D6D8C" w:rsidP="002D6D8C">
      <w:pPr>
        <w:pStyle w:val="Opsommingaanbeveling"/>
        <w:rPr>
          <w:rStyle w:val="Hyperlink"/>
          <w:color w:val="115F67"/>
          <w:u w:val="none"/>
        </w:rPr>
      </w:pPr>
      <w:r>
        <w:rPr>
          <w:rStyle w:val="Hyperlink"/>
          <w:color w:val="115F67"/>
          <w:u w:val="none"/>
        </w:rPr>
        <w:t>Voorzie garanties in de vooruitgang van toegankelijke haltes.</w:t>
      </w:r>
    </w:p>
    <w:p w14:paraId="5AF1CD86" w14:textId="422A23E6" w:rsidR="002D6D8C" w:rsidRDefault="002D6D8C" w:rsidP="002D6D8C">
      <w:pPr>
        <w:pStyle w:val="Opsommingaanbeveling"/>
        <w:rPr>
          <w:rStyle w:val="Hyperlink"/>
          <w:color w:val="115F67"/>
          <w:u w:val="none"/>
        </w:rPr>
      </w:pPr>
      <w:r w:rsidRPr="6A86D7C6">
        <w:rPr>
          <w:rStyle w:val="Hyperlink"/>
          <w:color w:val="115F67" w:themeColor="accent6"/>
          <w:u w:val="none"/>
        </w:rPr>
        <w:t xml:space="preserve">Waak over de kwaliteit </w:t>
      </w:r>
      <w:r w:rsidR="00CE2593" w:rsidRPr="6A86D7C6">
        <w:rPr>
          <w:rStyle w:val="Hyperlink"/>
          <w:color w:val="115F67" w:themeColor="accent6"/>
          <w:u w:val="none"/>
        </w:rPr>
        <w:t>en beschikbaarheid v</w:t>
      </w:r>
      <w:r w:rsidRPr="6A86D7C6">
        <w:rPr>
          <w:rStyle w:val="Hyperlink"/>
          <w:color w:val="115F67" w:themeColor="accent6"/>
          <w:u w:val="none"/>
        </w:rPr>
        <w:t xml:space="preserve">an het </w:t>
      </w:r>
      <w:proofErr w:type="spellStart"/>
      <w:r w:rsidRPr="6A86D7C6">
        <w:rPr>
          <w:rStyle w:val="Hyperlink"/>
          <w:color w:val="115F67" w:themeColor="accent6"/>
          <w:u w:val="none"/>
        </w:rPr>
        <w:t>Flexplusvervoer</w:t>
      </w:r>
      <w:proofErr w:type="spellEnd"/>
      <w:r w:rsidRPr="6A86D7C6">
        <w:rPr>
          <w:rStyle w:val="Hyperlink"/>
          <w:color w:val="115F67" w:themeColor="accent6"/>
          <w:u w:val="none"/>
        </w:rPr>
        <w:t>.</w:t>
      </w:r>
    </w:p>
    <w:p w14:paraId="7D2E6823" w14:textId="41B85829" w:rsidR="00145DF9" w:rsidRDefault="002D6D8C" w:rsidP="00FF3847">
      <w:pPr>
        <w:pStyle w:val="Opsommingaanbeveling"/>
        <w:rPr>
          <w:rStyle w:val="Hyperlink"/>
          <w:color w:val="115F67"/>
          <w:u w:val="none"/>
        </w:rPr>
      </w:pPr>
      <w:r>
        <w:rPr>
          <w:rStyle w:val="Hyperlink"/>
          <w:color w:val="115F67"/>
          <w:u w:val="none"/>
        </w:rPr>
        <w:t xml:space="preserve">Onderzoek de betrokkenheid van personen met een handicap in de vervoerregio’s. Zorg hier voor beleidsparticipatie. </w:t>
      </w:r>
    </w:p>
    <w:p w14:paraId="3428BDD7" w14:textId="021A865B" w:rsidR="0088474A" w:rsidRDefault="00272B35" w:rsidP="00C44BAF">
      <w:pPr>
        <w:pStyle w:val="Opsommingaanbeveling"/>
        <w:rPr>
          <w:rStyle w:val="Hyperlink"/>
          <w:color w:val="115F67"/>
          <w:u w:val="none"/>
        </w:rPr>
      </w:pPr>
      <w:r>
        <w:rPr>
          <w:rStyle w:val="Hyperlink"/>
          <w:color w:val="115F67"/>
          <w:u w:val="none"/>
        </w:rPr>
        <w:t xml:space="preserve">Zorg dat iedereen die </w:t>
      </w:r>
      <w:r w:rsidR="007D2748">
        <w:rPr>
          <w:rStyle w:val="Hyperlink"/>
          <w:color w:val="115F67"/>
          <w:u w:val="none"/>
        </w:rPr>
        <w:t xml:space="preserve">nu recht heeft </w:t>
      </w:r>
      <w:r>
        <w:rPr>
          <w:rStyle w:val="Hyperlink"/>
          <w:color w:val="115F67"/>
          <w:u w:val="none"/>
        </w:rPr>
        <w:t xml:space="preserve">op aangepast vervoer, </w:t>
      </w:r>
      <w:r w:rsidR="007D2748">
        <w:rPr>
          <w:rStyle w:val="Hyperlink"/>
          <w:color w:val="115F67"/>
          <w:u w:val="none"/>
        </w:rPr>
        <w:t>na de mobiliteitsindicatiestelling nog steeds beroep kan doen op de dienst.</w:t>
      </w:r>
    </w:p>
    <w:p w14:paraId="0DB17455" w14:textId="2E6310B7" w:rsidR="00C44BAF" w:rsidRPr="00C44BAF" w:rsidRDefault="00357FB0" w:rsidP="00C44BAF">
      <w:pPr>
        <w:pStyle w:val="Opsommingaanbeveling"/>
        <w:rPr>
          <w:rStyle w:val="Hyperlink"/>
          <w:color w:val="115F67"/>
          <w:u w:val="none"/>
        </w:rPr>
      </w:pPr>
      <w:r>
        <w:rPr>
          <w:rStyle w:val="Hyperlink"/>
          <w:color w:val="115F67"/>
          <w:u w:val="none"/>
        </w:rPr>
        <w:t>Monitor en verminder de prijs van aangepast vervoer.</w:t>
      </w:r>
    </w:p>
    <w:p w14:paraId="34992D86" w14:textId="77777777" w:rsidR="005C57B4" w:rsidRPr="00417A7B" w:rsidRDefault="005C57B4" w:rsidP="005C57B4">
      <w:pPr>
        <w:pStyle w:val="Kop1"/>
      </w:pPr>
      <w:bookmarkStart w:id="17" w:name="_Toc190956429"/>
      <w:r w:rsidRPr="00417A7B">
        <w:t>Werk en sociale economie</w:t>
      </w:r>
      <w:bookmarkEnd w:id="17"/>
    </w:p>
    <w:p w14:paraId="4F8C639E" w14:textId="5E065720" w:rsidR="005C57B4" w:rsidRDefault="005C57B4" w:rsidP="005C57B4">
      <w:pPr>
        <w:rPr>
          <w:lang w:val="nl-BE"/>
        </w:rPr>
      </w:pPr>
      <w:r w:rsidRPr="00582E54">
        <w:rPr>
          <w:lang w:val="nl-BE"/>
        </w:rPr>
        <w:t xml:space="preserve">Personen met een handicap of chronische ziekte maken een belangrijk </w:t>
      </w:r>
      <w:r w:rsidR="008C1B8D">
        <w:rPr>
          <w:lang w:val="nl-BE"/>
        </w:rPr>
        <w:t>deel</w:t>
      </w:r>
      <w:r w:rsidR="008C1B8D" w:rsidRPr="00582E54">
        <w:rPr>
          <w:lang w:val="nl-BE"/>
        </w:rPr>
        <w:t xml:space="preserve"> </w:t>
      </w:r>
      <w:r w:rsidRPr="00582E54">
        <w:rPr>
          <w:lang w:val="nl-BE"/>
        </w:rPr>
        <w:t>uit van de Vlaamse bevolking</w:t>
      </w:r>
      <w:r w:rsidRPr="00274D26">
        <w:rPr>
          <w:lang w:val="nl-BE"/>
        </w:rPr>
        <w:t>.</w:t>
      </w:r>
      <w:bookmarkStart w:id="18" w:name="_Ref189489613"/>
      <w:r w:rsidR="00BE5B91" w:rsidRPr="00274D26">
        <w:rPr>
          <w:rStyle w:val="Eindnootmarkering"/>
          <w:lang w:val="nl-BE"/>
        </w:rPr>
        <w:endnoteReference w:id="12"/>
      </w:r>
      <w:bookmarkEnd w:id="18"/>
      <w:r w:rsidRPr="00274D26">
        <w:rPr>
          <w:lang w:val="nl-BE"/>
        </w:rPr>
        <w:t xml:space="preserve"> </w:t>
      </w:r>
      <w:r w:rsidR="003C18A1" w:rsidRPr="00DA73D4">
        <w:rPr>
          <w:lang w:val="nl-BE"/>
        </w:rPr>
        <w:t xml:space="preserve"> Het gaat om 1 op 7 Vlamingen.</w:t>
      </w:r>
      <w:r w:rsidR="00274D26" w:rsidRPr="00DA73D4">
        <w:rPr>
          <w:lang w:val="nl-BE"/>
        </w:rPr>
        <w:t xml:space="preserve"> </w:t>
      </w:r>
      <w:r w:rsidRPr="00274D26">
        <w:rPr>
          <w:lang w:val="nl-BE"/>
        </w:rPr>
        <w:t xml:space="preserve">Velen onder hen kunnen en willen werken. </w:t>
      </w:r>
      <w:r w:rsidR="002740F7">
        <w:rPr>
          <w:lang w:val="nl-BE"/>
        </w:rPr>
        <w:t>Zij</w:t>
      </w:r>
      <w:r w:rsidR="00FC1D61" w:rsidRPr="00B659C5">
        <w:rPr>
          <w:lang w:val="nl-BE"/>
        </w:rPr>
        <w:t xml:space="preserve"> hebben ook </w:t>
      </w:r>
      <w:r w:rsidR="002740F7">
        <w:rPr>
          <w:lang w:val="nl-BE"/>
        </w:rPr>
        <w:t>het</w:t>
      </w:r>
      <w:r w:rsidR="00FC1D61" w:rsidRPr="00B659C5">
        <w:rPr>
          <w:lang w:val="nl-BE"/>
        </w:rPr>
        <w:t xml:space="preserve"> </w:t>
      </w:r>
      <w:r w:rsidR="00FC1D61" w:rsidRPr="00D9487D">
        <w:rPr>
          <w:lang w:val="nl-BE"/>
        </w:rPr>
        <w:t>recht om te werken</w:t>
      </w:r>
      <w:r w:rsidR="009F1083" w:rsidRPr="00B659C5">
        <w:rPr>
          <w:lang w:val="nl-BE"/>
        </w:rPr>
        <w:t xml:space="preserve"> volgens artikel 27 van het VN-Verdrag Handicap</w:t>
      </w:r>
      <w:r w:rsidR="00FC1D61" w:rsidRPr="00B659C5">
        <w:rPr>
          <w:lang w:val="nl-BE"/>
        </w:rPr>
        <w:t xml:space="preserve">. </w:t>
      </w:r>
      <w:r w:rsidRPr="00274D26">
        <w:rPr>
          <w:lang w:val="nl-BE"/>
        </w:rPr>
        <w:t>Toch</w:t>
      </w:r>
      <w:r w:rsidRPr="00582E54">
        <w:rPr>
          <w:lang w:val="nl-BE"/>
        </w:rPr>
        <w:t xml:space="preserve"> is er een </w:t>
      </w:r>
      <w:r>
        <w:rPr>
          <w:lang w:val="nl-BE"/>
        </w:rPr>
        <w:t>grote</w:t>
      </w:r>
      <w:r w:rsidRPr="00582E54">
        <w:rPr>
          <w:lang w:val="nl-BE"/>
        </w:rPr>
        <w:t xml:space="preserve"> </w:t>
      </w:r>
      <w:r w:rsidRPr="00D9487D">
        <w:rPr>
          <w:lang w:val="nl-BE"/>
        </w:rPr>
        <w:t>werkzaamheidskloo</w:t>
      </w:r>
      <w:r w:rsidR="00E241AB">
        <w:rPr>
          <w:lang w:val="nl-BE"/>
        </w:rPr>
        <w:t>f:</w:t>
      </w:r>
      <w:r w:rsidRPr="00582E54">
        <w:rPr>
          <w:lang w:val="nl-BE"/>
        </w:rPr>
        <w:t xml:space="preserve"> </w:t>
      </w:r>
      <w:r w:rsidR="00F043F2">
        <w:rPr>
          <w:lang w:val="nl-BE"/>
        </w:rPr>
        <w:t>h</w:t>
      </w:r>
      <w:r w:rsidR="00A03939">
        <w:rPr>
          <w:lang w:val="nl-BE"/>
        </w:rPr>
        <w:t xml:space="preserve">et aantal </w:t>
      </w:r>
      <w:r w:rsidR="002740F7">
        <w:rPr>
          <w:lang w:val="nl-BE"/>
        </w:rPr>
        <w:t xml:space="preserve">werkende </w:t>
      </w:r>
      <w:r w:rsidR="00A03939">
        <w:rPr>
          <w:lang w:val="nl-BE"/>
        </w:rPr>
        <w:t>mensen met een handicap ligt</w:t>
      </w:r>
      <w:r w:rsidRPr="00582E54">
        <w:rPr>
          <w:lang w:val="nl-BE"/>
        </w:rPr>
        <w:t xml:space="preserve"> 34,6% </w:t>
      </w:r>
      <w:r w:rsidR="00A03939">
        <w:rPr>
          <w:lang w:val="nl-BE"/>
        </w:rPr>
        <w:t xml:space="preserve">lager in vergelijking </w:t>
      </w:r>
      <w:r>
        <w:rPr>
          <w:lang w:val="nl-BE"/>
        </w:rPr>
        <w:t>met</w:t>
      </w:r>
      <w:r w:rsidRPr="00582E54">
        <w:rPr>
          <w:lang w:val="nl-BE"/>
        </w:rPr>
        <w:t xml:space="preserve"> personen zonder handicap.</w:t>
      </w:r>
      <w:r>
        <w:rPr>
          <w:rStyle w:val="Eindnootmarkering"/>
          <w:rFonts w:eastAsia="Arial Nova Cond" w:cs="Arial Nova Cond"/>
          <w:color w:val="auto"/>
        </w:rPr>
        <w:endnoteReference w:id="13"/>
      </w:r>
    </w:p>
    <w:p w14:paraId="57D67924" w14:textId="4A132222" w:rsidR="005C57B4" w:rsidRPr="00582E54" w:rsidRDefault="005C57B4" w:rsidP="005C57B4">
      <w:r w:rsidRPr="00582E54">
        <w:rPr>
          <w:lang w:val="nl-BE"/>
        </w:rPr>
        <w:t xml:space="preserve">Vlaanderen behoort daarbij tot de slechtste leerlingen van de EU-klas. </w:t>
      </w:r>
      <w:r w:rsidR="00A64AD1">
        <w:rPr>
          <w:lang w:val="nl-BE"/>
        </w:rPr>
        <w:t>De werkzaamheidskloof</w:t>
      </w:r>
      <w:r w:rsidR="005B2A77">
        <w:rPr>
          <w:lang w:val="nl-BE"/>
        </w:rPr>
        <w:t xml:space="preserve"> </w:t>
      </w:r>
      <w:r w:rsidRPr="00582E54">
        <w:rPr>
          <w:lang w:val="nl-BE"/>
        </w:rPr>
        <w:t xml:space="preserve">is </w:t>
      </w:r>
      <w:r w:rsidR="00471706">
        <w:rPr>
          <w:lang w:val="nl-BE"/>
        </w:rPr>
        <w:t xml:space="preserve">in Vlaanderen </w:t>
      </w:r>
      <w:r w:rsidRPr="00582E54">
        <w:rPr>
          <w:lang w:val="nl-BE"/>
        </w:rPr>
        <w:t>meer dan 13% verwijderd van het Europese gemiddelde (21,5% in 2023).</w:t>
      </w:r>
      <w:r>
        <w:rPr>
          <w:rStyle w:val="Eindnootmarkering"/>
          <w:rFonts w:eastAsia="Arial Nova Cond" w:cs="Arial Nova Cond"/>
          <w:bCs w:val="0"/>
          <w:color w:val="auto"/>
          <w:lang w:val="nl-BE"/>
        </w:rPr>
        <w:endnoteReference w:id="14"/>
      </w:r>
    </w:p>
    <w:p w14:paraId="59F244A0" w14:textId="5B832BBD" w:rsidR="005C57B4" w:rsidRPr="00582E54" w:rsidRDefault="005C57B4" w:rsidP="005C57B4">
      <w:r w:rsidRPr="00582E54">
        <w:rPr>
          <w:lang w:val="nl-BE"/>
        </w:rPr>
        <w:t xml:space="preserve">Personen met een handicap of chronische ziekte zijn in Vlaanderen bovendien oververtegenwoordigd in de </w:t>
      </w:r>
      <w:r w:rsidRPr="00230DDF">
        <w:rPr>
          <w:lang w:val="nl-BE"/>
        </w:rPr>
        <w:t>potentiële arbeidsreserve</w:t>
      </w:r>
      <w:r w:rsidRPr="00582E54">
        <w:rPr>
          <w:lang w:val="nl-BE"/>
        </w:rPr>
        <w:t xml:space="preserve">. </w:t>
      </w:r>
      <w:r w:rsidR="00230DDF">
        <w:t>Dit zijn de m</w:t>
      </w:r>
      <w:r w:rsidR="00230DDF" w:rsidRPr="00EA1032">
        <w:t>ensen die nu geen werk hebben, maar met de juiste ondersteuning w</w:t>
      </w:r>
      <w:r w:rsidR="00230DDF">
        <w:t>e</w:t>
      </w:r>
      <w:r w:rsidR="00230DDF" w:rsidRPr="00EA1032">
        <w:t>l kunnen werken.</w:t>
      </w:r>
      <w:r w:rsidR="00230DDF">
        <w:t xml:space="preserve"> </w:t>
      </w:r>
      <w:r w:rsidRPr="00582E54">
        <w:rPr>
          <w:lang w:val="nl-BE"/>
        </w:rPr>
        <w:t xml:space="preserve">Hun werkzaamheidsgraad is nu 47,3%, </w:t>
      </w:r>
      <w:r w:rsidR="00BF130B">
        <w:rPr>
          <w:lang w:val="nl-BE"/>
        </w:rPr>
        <w:t xml:space="preserve">maar </w:t>
      </w:r>
      <w:r w:rsidRPr="00582E54" w:rsidDel="00BF130B">
        <w:rPr>
          <w:lang w:val="nl-BE"/>
        </w:rPr>
        <w:t xml:space="preserve">heeft </w:t>
      </w:r>
      <w:r w:rsidRPr="00582E54">
        <w:rPr>
          <w:lang w:val="nl-BE"/>
        </w:rPr>
        <w:t xml:space="preserve">een </w:t>
      </w:r>
      <w:r w:rsidRPr="00D9487D">
        <w:rPr>
          <w:lang w:val="nl-BE"/>
        </w:rPr>
        <w:t>groeimarge</w:t>
      </w:r>
      <w:r w:rsidRPr="00582E54">
        <w:rPr>
          <w:lang w:val="nl-BE"/>
        </w:rPr>
        <w:t xml:space="preserve"> tot</w:t>
      </w:r>
      <w:r w:rsidRPr="00582E54" w:rsidDel="00BF130B">
        <w:rPr>
          <w:lang w:val="nl-BE"/>
        </w:rPr>
        <w:t xml:space="preserve"> </w:t>
      </w:r>
      <w:r w:rsidRPr="00582E54">
        <w:rPr>
          <w:lang w:val="nl-BE"/>
        </w:rPr>
        <w:t>52,9% (+ 5,6%). Die groei komt er enkel als alle personen met een handicap uit de potentiële arbeidsreserve aan de slag kunnen gaan</w:t>
      </w:r>
      <w:r w:rsidR="003865E3">
        <w:rPr>
          <w:lang w:val="nl-BE"/>
        </w:rPr>
        <w:t>.</w:t>
      </w:r>
      <w:r w:rsidR="00142FE7" w:rsidRPr="002A2076">
        <w:rPr>
          <w:rStyle w:val="Eindnootmarkering"/>
          <w:rFonts w:eastAsia="Arial Nova Cond" w:cs="Arial Nova Cond"/>
          <w:color w:val="auto"/>
        </w:rPr>
        <w:fldChar w:fldCharType="begin"/>
      </w:r>
      <w:r w:rsidR="00142FE7" w:rsidRPr="002A2076">
        <w:rPr>
          <w:rStyle w:val="Eindnootmarkering"/>
          <w:rFonts w:eastAsia="Arial Nova Cond" w:cs="Arial Nova Cond"/>
          <w:color w:val="auto"/>
        </w:rPr>
        <w:instrText xml:space="preserve"> NOTEREF _Ref189489613 \h </w:instrText>
      </w:r>
      <w:r w:rsidR="00336A50" w:rsidRPr="002A2076">
        <w:rPr>
          <w:rStyle w:val="Eindnootmarkering"/>
          <w:rFonts w:eastAsia="Arial Nova Cond" w:cs="Arial Nova Cond"/>
          <w:color w:val="auto"/>
        </w:rPr>
        <w:instrText xml:space="preserve"> \* MERGEFORMAT </w:instrText>
      </w:r>
      <w:r w:rsidR="00142FE7" w:rsidRPr="002A2076">
        <w:rPr>
          <w:rStyle w:val="Eindnootmarkering"/>
          <w:rFonts w:eastAsia="Arial Nova Cond" w:cs="Arial Nova Cond"/>
          <w:color w:val="auto"/>
        </w:rPr>
      </w:r>
      <w:r w:rsidR="00142FE7" w:rsidRPr="002A2076">
        <w:rPr>
          <w:rStyle w:val="Eindnootmarkering"/>
          <w:rFonts w:eastAsia="Arial Nova Cond" w:cs="Arial Nova Cond"/>
          <w:color w:val="auto"/>
        </w:rPr>
        <w:fldChar w:fldCharType="separate"/>
      </w:r>
      <w:r w:rsidR="000A30F3">
        <w:rPr>
          <w:rStyle w:val="Eindnootmarkering"/>
          <w:rFonts w:eastAsia="Arial Nova Cond" w:cs="Arial Nova Cond"/>
          <w:color w:val="auto"/>
        </w:rPr>
        <w:t>xi</w:t>
      </w:r>
      <w:r w:rsidR="00142FE7" w:rsidRPr="002A2076">
        <w:rPr>
          <w:rStyle w:val="Eindnootmarkering"/>
          <w:rFonts w:eastAsia="Arial Nova Cond" w:cs="Arial Nova Cond"/>
          <w:color w:val="auto"/>
        </w:rPr>
        <w:fldChar w:fldCharType="end"/>
      </w:r>
      <w:r w:rsidR="00156B31">
        <w:rPr>
          <w:lang w:val="nl-BE"/>
        </w:rPr>
        <w:t xml:space="preserve"> </w:t>
      </w:r>
      <w:r w:rsidRPr="00582E54">
        <w:rPr>
          <w:lang w:val="nl-BE"/>
        </w:rPr>
        <w:t xml:space="preserve">Onderzoek toont verder aan dat de </w:t>
      </w:r>
      <w:r w:rsidRPr="00D83CB9">
        <w:rPr>
          <w:lang w:val="nl-BE"/>
        </w:rPr>
        <w:t>werkbaarheid</w:t>
      </w:r>
      <w:r w:rsidRPr="001B20D3">
        <w:rPr>
          <w:b/>
          <w:lang w:val="nl-BE"/>
        </w:rPr>
        <w:t xml:space="preserve"> </w:t>
      </w:r>
      <w:r w:rsidRPr="00582E54">
        <w:rPr>
          <w:lang w:val="nl-BE"/>
        </w:rPr>
        <w:t xml:space="preserve">van jobs in Vlaanderen sterker </w:t>
      </w:r>
      <w:r w:rsidRPr="00582E54">
        <w:rPr>
          <w:lang w:val="nl-BE"/>
        </w:rPr>
        <w:lastRenderedPageBreak/>
        <w:t>achteruitgaat bij personen met een handicap dan bij personen zonder handicap.</w:t>
      </w:r>
      <w:r>
        <w:rPr>
          <w:rStyle w:val="Eindnootmarkering"/>
          <w:rFonts w:eastAsia="Arial Nova Cond" w:cs="Arial Nova Cond"/>
          <w:bCs w:val="0"/>
          <w:color w:val="auto"/>
          <w:lang w:val="nl-BE"/>
        </w:rPr>
        <w:endnoteReference w:id="15"/>
      </w:r>
      <w:r w:rsidRPr="00582E54">
        <w:rPr>
          <w:lang w:val="nl-BE"/>
        </w:rPr>
        <w:t xml:space="preserve"> In een context van arbeidsmarktkrapte roepen al die vaststellingen om een </w:t>
      </w:r>
      <w:r w:rsidRPr="00552EEA">
        <w:rPr>
          <w:b/>
          <w:lang w:val="nl-BE"/>
        </w:rPr>
        <w:t>nieuw geïntegreerd en horizontaal diversiteits- en inclusiebeleid</w:t>
      </w:r>
      <w:r w:rsidRPr="00582E54">
        <w:rPr>
          <w:lang w:val="nl-BE"/>
        </w:rPr>
        <w:t xml:space="preserve"> vanuit Werk en Sociale Economie.</w:t>
      </w:r>
      <w:r>
        <w:rPr>
          <w:lang w:val="nl-BE"/>
        </w:rPr>
        <w:t xml:space="preserve"> </w:t>
      </w:r>
    </w:p>
    <w:p w14:paraId="4BF4CDD8" w14:textId="55D3ACDC" w:rsidR="00E20BE1" w:rsidRPr="005176BC" w:rsidRDefault="005C57B4" w:rsidP="005C57B4">
      <w:pPr>
        <w:rPr>
          <w:lang w:val="nl-BE"/>
        </w:rPr>
      </w:pPr>
      <w:r w:rsidRPr="00582E54">
        <w:rPr>
          <w:lang w:val="nl-BE"/>
        </w:rPr>
        <w:t xml:space="preserve">Met het aantreden van de nieuwe Vlaamse </w:t>
      </w:r>
      <w:r w:rsidR="004E0594">
        <w:rPr>
          <w:lang w:val="nl-BE"/>
        </w:rPr>
        <w:t>r</w:t>
      </w:r>
      <w:r w:rsidRPr="00582E54">
        <w:rPr>
          <w:lang w:val="nl-BE"/>
        </w:rPr>
        <w:t xml:space="preserve">egering blijft de nadruk liggen op het zo snel mogelijk behalen en zelfs overschrijden van een werkzaamheidsgraad van 80%. Dit moet de hoge druk </w:t>
      </w:r>
      <w:r>
        <w:rPr>
          <w:lang w:val="nl-BE"/>
        </w:rPr>
        <w:t>op</w:t>
      </w:r>
      <w:r w:rsidRPr="00582E54">
        <w:rPr>
          <w:lang w:val="nl-BE"/>
        </w:rPr>
        <w:t xml:space="preserve"> de Vlaamse arbeidsmarkt verlagen. Tegelijkertijd wil ze van Vlaanderen een </w:t>
      </w:r>
      <w:r w:rsidRPr="00D83CB9">
        <w:rPr>
          <w:lang w:val="nl-BE"/>
        </w:rPr>
        <w:t>warme, zorgzame en welvarende plek voor iedereen</w:t>
      </w:r>
      <w:r w:rsidRPr="00582E54">
        <w:rPr>
          <w:lang w:val="nl-BE"/>
        </w:rPr>
        <w:t xml:space="preserve"> maken. Een plek waar ieder talent gelijke kansen krijgt én grijpt, om te groeien en dromen waar te maken. </w:t>
      </w:r>
    </w:p>
    <w:p w14:paraId="7EA2B467" w14:textId="77777777" w:rsidR="005C57B4" w:rsidRPr="00582E54" w:rsidRDefault="005C57B4" w:rsidP="005C57B4">
      <w:pPr>
        <w:pStyle w:val="Kop2"/>
      </w:pPr>
      <w:bookmarkStart w:id="19" w:name="_Toc190956430"/>
      <w:r w:rsidRPr="00582E54">
        <w:t>Alle talent aan boord helpen en houden, vraagt om inspanningen</w:t>
      </w:r>
      <w:bookmarkEnd w:id="19"/>
    </w:p>
    <w:p w14:paraId="3CC9C006" w14:textId="2C3A5697" w:rsidR="007A0113" w:rsidRDefault="005C57B4" w:rsidP="005C57B4">
      <w:pPr>
        <w:rPr>
          <w:lang w:val="nl-BE"/>
        </w:rPr>
      </w:pPr>
      <w:r w:rsidRPr="00582E54">
        <w:rPr>
          <w:lang w:val="nl-BE"/>
        </w:rPr>
        <w:t xml:space="preserve">Om de </w:t>
      </w:r>
      <w:r w:rsidR="003B5CFA">
        <w:rPr>
          <w:lang w:val="nl-BE"/>
        </w:rPr>
        <w:t>ambities</w:t>
      </w:r>
      <w:r w:rsidRPr="00582E54">
        <w:rPr>
          <w:lang w:val="nl-BE"/>
        </w:rPr>
        <w:t xml:space="preserve"> waar te maken, zijn we ervan overtuigd dat een </w:t>
      </w:r>
      <w:r w:rsidRPr="003B5CFA">
        <w:rPr>
          <w:b/>
          <w:lang w:val="nl-BE"/>
        </w:rPr>
        <w:t>mens</w:t>
      </w:r>
      <w:r w:rsidR="000E4362">
        <w:rPr>
          <w:b/>
          <w:lang w:val="nl-BE"/>
        </w:rPr>
        <w:t>en</w:t>
      </w:r>
      <w:r w:rsidRPr="003B5CFA">
        <w:rPr>
          <w:b/>
          <w:lang w:val="nl-BE"/>
        </w:rPr>
        <w:t>rechtelijk activerings- en preventiebeleid</w:t>
      </w:r>
      <w:r w:rsidRPr="00582E54">
        <w:rPr>
          <w:lang w:val="nl-BE"/>
        </w:rPr>
        <w:t xml:space="preserve"> nodig </w:t>
      </w:r>
      <w:r w:rsidR="000D2993">
        <w:rPr>
          <w:lang w:val="nl-BE"/>
        </w:rPr>
        <w:t>is</w:t>
      </w:r>
      <w:r w:rsidRPr="00582E54">
        <w:rPr>
          <w:lang w:val="nl-BE"/>
        </w:rPr>
        <w:t xml:space="preserve">. </w:t>
      </w:r>
      <w:r w:rsidRPr="00C66377">
        <w:rPr>
          <w:lang w:val="nl-BE"/>
        </w:rPr>
        <w:t xml:space="preserve">Dit betekent dat de overheid ervoor moet zorgen dat </w:t>
      </w:r>
      <w:r w:rsidR="0035375B" w:rsidRPr="00C66377">
        <w:rPr>
          <w:lang w:val="nl-BE"/>
        </w:rPr>
        <w:t>iedereen die</w:t>
      </w:r>
      <w:r w:rsidRPr="00C66377">
        <w:rPr>
          <w:lang w:val="nl-BE"/>
        </w:rPr>
        <w:t xml:space="preserve"> kan en wil werken</w:t>
      </w:r>
      <w:r w:rsidR="00C66377" w:rsidRPr="00C66377">
        <w:rPr>
          <w:lang w:val="nl-BE"/>
        </w:rPr>
        <w:t xml:space="preserve"> wordt ondersteund</w:t>
      </w:r>
      <w:r w:rsidR="008C24F8">
        <w:rPr>
          <w:lang w:val="nl-BE"/>
        </w:rPr>
        <w:t xml:space="preserve"> in de zoektocht naar een job</w:t>
      </w:r>
      <w:r w:rsidR="00C66377" w:rsidRPr="00C66377">
        <w:rPr>
          <w:lang w:val="nl-BE"/>
        </w:rPr>
        <w:t>. Ze moeten overal in Vlaanderen toegang hebben tot</w:t>
      </w:r>
      <w:r w:rsidRPr="00C66377">
        <w:rPr>
          <w:lang w:val="nl-BE"/>
        </w:rPr>
        <w:t xml:space="preserve"> een arbeids</w:t>
      </w:r>
      <w:r w:rsidR="00AC5EA5">
        <w:rPr>
          <w:lang w:val="nl-BE"/>
        </w:rPr>
        <w:t>be</w:t>
      </w:r>
      <w:r w:rsidRPr="00C66377">
        <w:rPr>
          <w:lang w:val="nl-BE"/>
        </w:rPr>
        <w:t>middelaar, jobcoach</w:t>
      </w:r>
      <w:r w:rsidR="0023720D" w:rsidRPr="00C66377">
        <w:rPr>
          <w:lang w:val="nl-BE"/>
        </w:rPr>
        <w:t>,</w:t>
      </w:r>
      <w:r w:rsidR="00C66377" w:rsidRPr="00C66377">
        <w:rPr>
          <w:lang w:val="nl-BE"/>
        </w:rPr>
        <w:t xml:space="preserve"> </w:t>
      </w:r>
      <w:r w:rsidRPr="00C66377">
        <w:rPr>
          <w:lang w:val="nl-BE"/>
        </w:rPr>
        <w:t>(leer)loopbaanbegeleider</w:t>
      </w:r>
      <w:r w:rsidR="007D228B" w:rsidRPr="00C66377">
        <w:rPr>
          <w:lang w:val="nl-BE"/>
        </w:rPr>
        <w:t xml:space="preserve"> e</w:t>
      </w:r>
      <w:r w:rsidRPr="00C66377">
        <w:rPr>
          <w:lang w:val="nl-BE"/>
        </w:rPr>
        <w:t>n een inclusieve werkgever op de gewone arbeidsmarkt.</w:t>
      </w:r>
      <w:r w:rsidRPr="00582E54">
        <w:rPr>
          <w:lang w:val="nl-BE"/>
        </w:rPr>
        <w:t xml:space="preserve"> </w:t>
      </w:r>
    </w:p>
    <w:p w14:paraId="42EFD9D7" w14:textId="7F101EF7" w:rsidR="005C57B4" w:rsidRPr="00582E54" w:rsidRDefault="008C24F8" w:rsidP="005C57B4">
      <w:r>
        <w:rPr>
          <w:lang w:val="nl-BE"/>
        </w:rPr>
        <w:t>Deze</w:t>
      </w:r>
      <w:r w:rsidR="00C4260F">
        <w:rPr>
          <w:lang w:val="nl-BE"/>
        </w:rPr>
        <w:t xml:space="preserve"> </w:t>
      </w:r>
      <w:r>
        <w:rPr>
          <w:lang w:val="nl-BE"/>
        </w:rPr>
        <w:t xml:space="preserve">vier </w:t>
      </w:r>
      <w:r w:rsidR="00C4260F">
        <w:rPr>
          <w:lang w:val="nl-BE"/>
        </w:rPr>
        <w:t>sleutelactoren</w:t>
      </w:r>
      <w:r w:rsidR="005C57B4">
        <w:rPr>
          <w:lang w:val="nl-BE"/>
        </w:rPr>
        <w:t xml:space="preserve"> </w:t>
      </w:r>
      <w:r w:rsidR="005C57B4" w:rsidRPr="00582E54">
        <w:rPr>
          <w:lang w:val="nl-BE"/>
        </w:rPr>
        <w:t xml:space="preserve">kunnen elkaar versterken </w:t>
      </w:r>
      <w:r w:rsidR="005C57B4" w:rsidRPr="005176BC">
        <w:rPr>
          <w:b/>
          <w:lang w:val="nl-BE"/>
        </w:rPr>
        <w:t xml:space="preserve">door </w:t>
      </w:r>
      <w:r w:rsidR="005C57B4" w:rsidRPr="00D978A2">
        <w:rPr>
          <w:b/>
          <w:lang w:val="nl-BE"/>
        </w:rPr>
        <w:t>samen</w:t>
      </w:r>
      <w:r w:rsidR="005C57B4" w:rsidRPr="00582E54">
        <w:rPr>
          <w:lang w:val="nl-BE"/>
        </w:rPr>
        <w:t xml:space="preserve"> </w:t>
      </w:r>
      <w:r w:rsidR="005C57B4" w:rsidRPr="005176BC">
        <w:rPr>
          <w:b/>
          <w:lang w:val="nl-BE"/>
        </w:rPr>
        <w:t>te</w:t>
      </w:r>
      <w:r w:rsidR="005C57B4" w:rsidRPr="00582E54">
        <w:rPr>
          <w:lang w:val="nl-BE"/>
        </w:rPr>
        <w:t xml:space="preserve"> </w:t>
      </w:r>
      <w:r w:rsidR="005C57B4" w:rsidRPr="00D978A2">
        <w:rPr>
          <w:b/>
          <w:lang w:val="nl-BE"/>
        </w:rPr>
        <w:t>werken als gelijke partners volgens 5 pijlers</w:t>
      </w:r>
      <w:r w:rsidR="005C57B4" w:rsidRPr="00582E54">
        <w:rPr>
          <w:lang w:val="nl-BE"/>
        </w:rPr>
        <w:t xml:space="preserve">: </w:t>
      </w:r>
    </w:p>
    <w:p w14:paraId="0684E1DA" w14:textId="77777777" w:rsidR="005C57B4" w:rsidRPr="00582E54" w:rsidRDefault="005C57B4" w:rsidP="00E9234D">
      <w:pPr>
        <w:pStyle w:val="Lijstalinea"/>
        <w:numPr>
          <w:ilvl w:val="1"/>
          <w:numId w:val="5"/>
        </w:numPr>
        <w:spacing w:after="0" w:line="276" w:lineRule="auto"/>
        <w:rPr>
          <w:rFonts w:eastAsia="Arial Nova Cond" w:cs="Arial Nova Cond"/>
          <w:bCs w:val="0"/>
          <w:color w:val="auto"/>
        </w:rPr>
      </w:pPr>
      <w:r w:rsidRPr="00582E54">
        <w:rPr>
          <w:rFonts w:eastAsia="Arial Nova Cond" w:cs="Arial Nova Cond"/>
          <w:bCs w:val="0"/>
          <w:color w:val="auto"/>
          <w:lang w:val="nl-BE"/>
        </w:rPr>
        <w:t xml:space="preserve">het </w:t>
      </w:r>
      <w:r w:rsidRPr="005176BC">
        <w:rPr>
          <w:rFonts w:eastAsia="Arial Nova Cond" w:cs="Arial Nova Cond"/>
          <w:bCs w:val="0"/>
          <w:color w:val="auto"/>
          <w:lang w:val="nl-BE"/>
        </w:rPr>
        <w:t>recht op werk</w:t>
      </w:r>
      <w:r w:rsidRPr="00582E54">
        <w:rPr>
          <w:rFonts w:eastAsia="Arial Nova Cond" w:cs="Arial Nova Cond"/>
          <w:bCs w:val="0"/>
          <w:color w:val="auto"/>
          <w:lang w:val="nl-BE"/>
        </w:rPr>
        <w:t xml:space="preserve"> in de open arbeidsmarkt volgens het VN-Verdrag Handicap,</w:t>
      </w:r>
    </w:p>
    <w:p w14:paraId="32D92C62" w14:textId="77777777" w:rsidR="005C57B4" w:rsidRPr="00582E54" w:rsidRDefault="005C57B4" w:rsidP="00E9234D">
      <w:pPr>
        <w:pStyle w:val="Lijstalinea"/>
        <w:numPr>
          <w:ilvl w:val="1"/>
          <w:numId w:val="5"/>
        </w:numPr>
        <w:spacing w:after="0" w:line="276" w:lineRule="auto"/>
        <w:rPr>
          <w:rFonts w:eastAsia="Arial Nova Cond" w:cs="Arial Nova Cond"/>
          <w:bCs w:val="0"/>
          <w:color w:val="auto"/>
        </w:rPr>
      </w:pPr>
      <w:r w:rsidRPr="00582E54">
        <w:rPr>
          <w:rFonts w:eastAsia="Arial Nova Cond" w:cs="Arial Nova Cond"/>
          <w:bCs w:val="0"/>
          <w:color w:val="auto"/>
          <w:lang w:val="nl-BE"/>
        </w:rPr>
        <w:t xml:space="preserve">het uitbouwen van </w:t>
      </w:r>
      <w:r w:rsidRPr="005176BC">
        <w:rPr>
          <w:rFonts w:eastAsia="Arial Nova Cond" w:cs="Arial Nova Cond"/>
          <w:bCs w:val="0"/>
          <w:color w:val="auto"/>
          <w:lang w:val="nl-BE"/>
        </w:rPr>
        <w:t>vertrouwen</w:t>
      </w:r>
      <w:r w:rsidRPr="00582E54">
        <w:rPr>
          <w:rFonts w:eastAsia="Arial Nova Cond" w:cs="Arial Nova Cond"/>
          <w:bCs w:val="0"/>
          <w:color w:val="auto"/>
          <w:lang w:val="nl-BE"/>
        </w:rPr>
        <w:t>srelaties,</w:t>
      </w:r>
    </w:p>
    <w:p w14:paraId="50886A51" w14:textId="77777777" w:rsidR="005C57B4" w:rsidRPr="00582E54" w:rsidRDefault="005C57B4" w:rsidP="00E9234D">
      <w:pPr>
        <w:pStyle w:val="Lijstalinea"/>
        <w:numPr>
          <w:ilvl w:val="1"/>
          <w:numId w:val="5"/>
        </w:numPr>
        <w:spacing w:after="0" w:line="276" w:lineRule="auto"/>
        <w:rPr>
          <w:rFonts w:eastAsia="Arial Nova Cond" w:cs="Arial Nova Cond"/>
          <w:bCs w:val="0"/>
          <w:color w:val="auto"/>
        </w:rPr>
      </w:pPr>
      <w:r w:rsidRPr="005176BC">
        <w:rPr>
          <w:rFonts w:eastAsia="Arial Nova Cond" w:cs="Arial Nova Cond"/>
          <w:bCs w:val="0"/>
          <w:color w:val="auto"/>
          <w:lang w:val="nl-BE"/>
        </w:rPr>
        <w:t>kwaliteit</w:t>
      </w:r>
      <w:r w:rsidRPr="00CA665E">
        <w:rPr>
          <w:rFonts w:eastAsia="Arial Nova Cond" w:cs="Arial Nova Cond"/>
          <w:bCs w:val="0"/>
          <w:color w:val="auto"/>
          <w:lang w:val="nl-BE"/>
        </w:rPr>
        <w:t xml:space="preserve"> </w:t>
      </w:r>
      <w:r w:rsidRPr="00582E54">
        <w:rPr>
          <w:rFonts w:eastAsia="Arial Nova Cond" w:cs="Arial Nova Cond"/>
          <w:bCs w:val="0"/>
          <w:color w:val="auto"/>
          <w:lang w:val="nl-BE"/>
        </w:rPr>
        <w:t>van ondersteuning en begeleiding,</w:t>
      </w:r>
    </w:p>
    <w:p w14:paraId="1C63808B" w14:textId="77777777" w:rsidR="005C57B4" w:rsidRPr="00582E54" w:rsidRDefault="005C57B4" w:rsidP="00E9234D">
      <w:pPr>
        <w:pStyle w:val="Lijstalinea"/>
        <w:numPr>
          <w:ilvl w:val="1"/>
          <w:numId w:val="5"/>
        </w:numPr>
        <w:spacing w:after="0" w:line="276" w:lineRule="auto"/>
        <w:rPr>
          <w:rFonts w:eastAsia="Arial Nova Cond" w:cs="Arial Nova Cond"/>
          <w:bCs w:val="0"/>
          <w:color w:val="auto"/>
        </w:rPr>
      </w:pPr>
      <w:r w:rsidRPr="00582E54">
        <w:rPr>
          <w:rFonts w:eastAsia="Arial Nova Cond" w:cs="Arial Nova Cond"/>
          <w:bCs w:val="0"/>
          <w:color w:val="auto"/>
          <w:lang w:val="nl-BE"/>
        </w:rPr>
        <w:t xml:space="preserve">het bewaken van </w:t>
      </w:r>
      <w:r w:rsidRPr="005176BC">
        <w:rPr>
          <w:rFonts w:eastAsia="Arial Nova Cond" w:cs="Arial Nova Cond"/>
          <w:bCs w:val="0"/>
          <w:color w:val="auto"/>
          <w:lang w:val="nl-BE"/>
        </w:rPr>
        <w:t>eigen regie</w:t>
      </w:r>
      <w:r w:rsidRPr="00582E54">
        <w:rPr>
          <w:rFonts w:eastAsia="Arial Nova Cond" w:cs="Arial Nova Cond"/>
          <w:bCs w:val="0"/>
          <w:color w:val="auto"/>
          <w:lang w:val="nl-BE"/>
        </w:rPr>
        <w:t xml:space="preserve"> en het leveren van maatwerk,</w:t>
      </w:r>
    </w:p>
    <w:p w14:paraId="3A08F2D5" w14:textId="71461E2A" w:rsidR="005C57B4" w:rsidRPr="005176BC" w:rsidRDefault="005C57B4" w:rsidP="005176BC">
      <w:pPr>
        <w:pStyle w:val="Lijstalinea"/>
        <w:numPr>
          <w:ilvl w:val="1"/>
          <w:numId w:val="5"/>
        </w:numPr>
        <w:spacing w:line="276" w:lineRule="auto"/>
        <w:rPr>
          <w:rFonts w:eastAsia="Arial Nova Cond" w:cs="Arial Nova Cond"/>
          <w:bCs w:val="0"/>
          <w:color w:val="auto"/>
        </w:rPr>
      </w:pPr>
      <w:r w:rsidRPr="00582E54">
        <w:rPr>
          <w:rFonts w:eastAsia="Arial Nova Cond" w:cs="Arial Nova Cond"/>
          <w:bCs w:val="0"/>
          <w:color w:val="auto"/>
          <w:lang w:val="nl-BE"/>
        </w:rPr>
        <w:t xml:space="preserve">het streven naar het realiseren van </w:t>
      </w:r>
      <w:r w:rsidRPr="005176BC">
        <w:rPr>
          <w:rFonts w:eastAsia="Arial Nova Cond" w:cs="Arial Nova Cond"/>
          <w:bCs w:val="0"/>
          <w:color w:val="auto"/>
          <w:lang w:val="nl-BE"/>
        </w:rPr>
        <w:t>duurzame loopbanen</w:t>
      </w:r>
      <w:r w:rsidRPr="00CA665E">
        <w:rPr>
          <w:rFonts w:eastAsia="Arial Nova Cond" w:cs="Arial Nova Cond"/>
          <w:bCs w:val="0"/>
          <w:color w:val="auto"/>
          <w:lang w:val="nl-BE"/>
        </w:rPr>
        <w:t xml:space="preserve"> </w:t>
      </w:r>
      <w:r w:rsidRPr="00582E54">
        <w:rPr>
          <w:rFonts w:eastAsia="Arial Nova Cond" w:cs="Arial Nova Cond"/>
          <w:bCs w:val="0"/>
          <w:color w:val="auto"/>
          <w:lang w:val="nl-BE"/>
        </w:rPr>
        <w:t>in werkbare jobs.</w:t>
      </w:r>
    </w:p>
    <w:p w14:paraId="0458AA94" w14:textId="02367CAB" w:rsidR="005C57B4" w:rsidRPr="006B56E2" w:rsidRDefault="008C24F8" w:rsidP="005C57B4">
      <w:pPr>
        <w:pStyle w:val="Kop2"/>
      </w:pPr>
      <w:bookmarkStart w:id="20" w:name="_Toc190956431"/>
      <w:r>
        <w:lastRenderedPageBreak/>
        <w:t>T</w:t>
      </w:r>
      <w:r w:rsidR="005C57B4" w:rsidRPr="006B56E2">
        <w:t xml:space="preserve">alentstrategie </w:t>
      </w:r>
      <w:r w:rsidR="00D83ECE" w:rsidRPr="006B56E2">
        <w:t xml:space="preserve">en besparingen </w:t>
      </w:r>
      <w:r w:rsidR="005C57B4" w:rsidRPr="006B56E2">
        <w:t>voor de arbeidsmarkt</w:t>
      </w:r>
      <w:r w:rsidR="00A62F59" w:rsidRPr="006B56E2">
        <w:t>activering</w:t>
      </w:r>
      <w:bookmarkEnd w:id="20"/>
    </w:p>
    <w:p w14:paraId="58949108" w14:textId="1ADF1FF1" w:rsidR="005C57B4" w:rsidRPr="00D1517A" w:rsidRDefault="005C57B4" w:rsidP="005C57B4">
      <w:r w:rsidRPr="00D1517A">
        <w:rPr>
          <w:lang w:val="nl-BE"/>
        </w:rPr>
        <w:t xml:space="preserve">De talentstrategie voor de arbeidsmarkt zet doelstellingen voorop die belangrijk zijn voor </w:t>
      </w:r>
      <w:r w:rsidRPr="008C24F8">
        <w:rPr>
          <w:lang w:val="nl-BE"/>
        </w:rPr>
        <w:t>elke persoon met een handicap</w:t>
      </w:r>
      <w:r w:rsidRPr="00526B71">
        <w:rPr>
          <w:b/>
          <w:lang w:val="nl-BE"/>
        </w:rPr>
        <w:t xml:space="preserve"> </w:t>
      </w:r>
      <w:r w:rsidRPr="008C24F8">
        <w:rPr>
          <w:lang w:val="nl-BE"/>
        </w:rPr>
        <w:t>of chronische ziekte</w:t>
      </w:r>
      <w:r w:rsidRPr="00D1517A">
        <w:rPr>
          <w:lang w:val="nl-BE"/>
        </w:rPr>
        <w:t>. Het gaat om:</w:t>
      </w:r>
    </w:p>
    <w:p w14:paraId="568CD29F" w14:textId="77777777" w:rsidR="005C57B4" w:rsidRPr="00D1517A" w:rsidRDefault="005C57B4" w:rsidP="005C57B4">
      <w:pPr>
        <w:pStyle w:val="Noozo"/>
      </w:pPr>
      <w:r w:rsidRPr="00567EF8">
        <w:t>Meer talent aan het werk krijgen</w:t>
      </w:r>
      <w:r>
        <w:t>,</w:t>
      </w:r>
    </w:p>
    <w:p w14:paraId="7378FB1F" w14:textId="77777777" w:rsidR="005C57B4" w:rsidRPr="00D1517A" w:rsidRDefault="005C57B4" w:rsidP="005C57B4">
      <w:pPr>
        <w:pStyle w:val="Noozo"/>
      </w:pPr>
      <w:r w:rsidRPr="00567EF8">
        <w:t>Mensen (langer) aan het werk houden</w:t>
      </w:r>
      <w:r>
        <w:t>,</w:t>
      </w:r>
    </w:p>
    <w:p w14:paraId="0346BA8B" w14:textId="77777777" w:rsidR="005C57B4" w:rsidRPr="00D1517A" w:rsidRDefault="005C57B4" w:rsidP="005C57B4">
      <w:pPr>
        <w:pStyle w:val="Noozo"/>
      </w:pPr>
      <w:r w:rsidRPr="00567EF8">
        <w:t>Talent slimmer inzetten</w:t>
      </w:r>
      <w:r>
        <w:t>,</w:t>
      </w:r>
    </w:p>
    <w:p w14:paraId="4B6F17B9" w14:textId="77777777" w:rsidR="005C57B4" w:rsidRPr="00D1517A" w:rsidRDefault="005C57B4" w:rsidP="005C57B4">
      <w:pPr>
        <w:pStyle w:val="Noozo"/>
      </w:pPr>
      <w:r w:rsidRPr="00567EF8">
        <w:t>Opleiding, omscholing en bijscholing</w:t>
      </w:r>
      <w:r>
        <w:t>.</w:t>
      </w:r>
    </w:p>
    <w:p w14:paraId="7FEDFB02" w14:textId="11C9AC93" w:rsidR="005C57B4" w:rsidRPr="00D1517A" w:rsidRDefault="005C57B4" w:rsidP="005C57B4">
      <w:r w:rsidRPr="00D1517A">
        <w:rPr>
          <w:lang w:val="nl-BE"/>
        </w:rPr>
        <w:t xml:space="preserve">De </w:t>
      </w:r>
      <w:r w:rsidRPr="008C24F8">
        <w:rPr>
          <w:lang w:val="nl-BE"/>
        </w:rPr>
        <w:t>uitdagingen en plannen zijn ambitieus</w:t>
      </w:r>
      <w:r w:rsidR="001B0732" w:rsidRPr="008C24F8">
        <w:rPr>
          <w:lang w:val="nl-BE"/>
        </w:rPr>
        <w:t>.</w:t>
      </w:r>
      <w:r>
        <w:rPr>
          <w:lang w:val="nl-BE"/>
        </w:rPr>
        <w:t xml:space="preserve"> </w:t>
      </w:r>
      <w:r w:rsidR="002133FD">
        <w:rPr>
          <w:lang w:val="nl-BE"/>
        </w:rPr>
        <w:t>D</w:t>
      </w:r>
      <w:r w:rsidRPr="00D1517A">
        <w:rPr>
          <w:lang w:val="nl-BE"/>
        </w:rPr>
        <w:t xml:space="preserve">e Vlaamse </w:t>
      </w:r>
      <w:r w:rsidR="001B0732">
        <w:rPr>
          <w:lang w:val="nl-BE"/>
        </w:rPr>
        <w:t>R</w:t>
      </w:r>
      <w:r w:rsidRPr="00D1517A">
        <w:rPr>
          <w:lang w:val="nl-BE"/>
        </w:rPr>
        <w:t xml:space="preserve">egering weet dat meer en meer werkzoekenden nood hebben aan een combinatie van een doorgedreven inschatting, (her)oriëntering, bemiddeling, competentieversterking en begeleiding om drempels weg te werken. </w:t>
      </w:r>
      <w:r w:rsidR="00732D64">
        <w:rPr>
          <w:lang w:val="nl-BE"/>
        </w:rPr>
        <w:t>Z</w:t>
      </w:r>
      <w:r w:rsidRPr="00D1517A">
        <w:rPr>
          <w:lang w:val="nl-BE"/>
        </w:rPr>
        <w:t xml:space="preserve">e wil die groep werkzoekenden fors uitbreiden. </w:t>
      </w:r>
    </w:p>
    <w:p w14:paraId="67C374A9" w14:textId="1AF52E8C" w:rsidR="005C57B4" w:rsidRPr="00D1517A" w:rsidRDefault="005C57B4" w:rsidP="005C57B4">
      <w:r w:rsidRPr="00755532">
        <w:rPr>
          <w:lang w:val="nl-BE"/>
        </w:rPr>
        <w:t>Daarom stellen we dat een versterkte talentstrategie voor personen met een erkenning van arbeidsongeschiktheid of handicap alleen succesvol kan zijn door nog</w:t>
      </w:r>
      <w:r w:rsidRPr="00D1517A">
        <w:rPr>
          <w:lang w:val="nl-BE"/>
        </w:rPr>
        <w:t xml:space="preserve"> </w:t>
      </w:r>
      <w:r w:rsidRPr="008C24F8">
        <w:rPr>
          <w:lang w:val="nl-BE"/>
        </w:rPr>
        <w:t>meer</w:t>
      </w:r>
      <w:r w:rsidRPr="007536B9">
        <w:rPr>
          <w:lang w:val="nl-BE"/>
        </w:rPr>
        <w:t xml:space="preserve"> te </w:t>
      </w:r>
      <w:r w:rsidRPr="008C24F8">
        <w:rPr>
          <w:lang w:val="nl-BE"/>
        </w:rPr>
        <w:t>investeren in</w:t>
      </w:r>
      <w:r w:rsidRPr="00F3219C">
        <w:rPr>
          <w:lang w:val="nl-BE"/>
        </w:rPr>
        <w:t xml:space="preserve"> een </w:t>
      </w:r>
      <w:r w:rsidRPr="004A061B">
        <w:rPr>
          <w:b/>
          <w:lang w:val="nl-BE"/>
        </w:rPr>
        <w:t xml:space="preserve">kwalitatieve ondersteuning </w:t>
      </w:r>
      <w:r w:rsidRPr="004D7737">
        <w:rPr>
          <w:bCs w:val="0"/>
          <w:lang w:val="nl-BE"/>
        </w:rPr>
        <w:t>en</w:t>
      </w:r>
      <w:r w:rsidRPr="004A061B">
        <w:rPr>
          <w:b/>
          <w:lang w:val="nl-BE"/>
        </w:rPr>
        <w:t xml:space="preserve"> begeleiding</w:t>
      </w:r>
      <w:r w:rsidRPr="00F3219C">
        <w:rPr>
          <w:lang w:val="nl-BE"/>
        </w:rPr>
        <w:t xml:space="preserve"> van personen met een handicap of chronische ziekte</w:t>
      </w:r>
      <w:r w:rsidR="004D7737">
        <w:rPr>
          <w:lang w:val="nl-BE"/>
        </w:rPr>
        <w:t xml:space="preserve">. </w:t>
      </w:r>
      <w:r w:rsidR="003E67A4">
        <w:rPr>
          <w:lang w:val="nl-BE"/>
        </w:rPr>
        <w:t xml:space="preserve">Met als centraal uitgangspunt: </w:t>
      </w:r>
      <w:r w:rsidR="009B505C">
        <w:rPr>
          <w:lang w:val="nl-BE"/>
        </w:rPr>
        <w:t xml:space="preserve">het </w:t>
      </w:r>
      <w:r w:rsidR="000E6D05">
        <w:rPr>
          <w:lang w:val="nl-BE"/>
        </w:rPr>
        <w:t xml:space="preserve">behoudt </w:t>
      </w:r>
      <w:r w:rsidR="007E7CB8">
        <w:rPr>
          <w:lang w:val="nl-BE"/>
        </w:rPr>
        <w:t xml:space="preserve">van de </w:t>
      </w:r>
      <w:r w:rsidR="007E7CB8" w:rsidRPr="00501D43">
        <w:rPr>
          <w:b/>
          <w:lang w:val="nl-BE"/>
        </w:rPr>
        <w:t>eigen regie over</w:t>
      </w:r>
      <w:r w:rsidR="007E7CB8">
        <w:rPr>
          <w:lang w:val="nl-BE"/>
        </w:rPr>
        <w:t xml:space="preserve"> hun </w:t>
      </w:r>
      <w:r w:rsidR="007E7CB8" w:rsidRPr="00501D43">
        <w:rPr>
          <w:b/>
          <w:lang w:val="nl-BE"/>
        </w:rPr>
        <w:t>loopbaantrajecte</w:t>
      </w:r>
      <w:r w:rsidR="00CD42D7" w:rsidRPr="00501D43">
        <w:rPr>
          <w:b/>
          <w:lang w:val="nl-BE"/>
        </w:rPr>
        <w:t>n</w:t>
      </w:r>
      <w:r w:rsidR="00CD42D7">
        <w:rPr>
          <w:lang w:val="nl-BE"/>
        </w:rPr>
        <w:t>.</w:t>
      </w:r>
    </w:p>
    <w:p w14:paraId="505F57D4" w14:textId="77777777" w:rsidR="005C57B4" w:rsidRDefault="005C57B4" w:rsidP="005C57B4">
      <w:pPr>
        <w:rPr>
          <w:bCs w:val="0"/>
          <w:lang w:val="nl-BE"/>
        </w:rPr>
      </w:pPr>
      <w:r w:rsidRPr="00D1517A">
        <w:rPr>
          <w:lang w:val="nl-BE"/>
        </w:rPr>
        <w:t xml:space="preserve">Ook zijn </w:t>
      </w:r>
      <w:r w:rsidRPr="00804AB4">
        <w:rPr>
          <w:b/>
          <w:lang w:val="nl-BE"/>
        </w:rPr>
        <w:t>concrete maatregelen</w:t>
      </w:r>
      <w:r w:rsidRPr="00B410D0">
        <w:rPr>
          <w:bCs w:val="0"/>
          <w:lang w:val="nl-BE"/>
        </w:rPr>
        <w:t xml:space="preserve"> nodig om gemakkelijker toe te treden tot betaalde jobs en ondernemerschap in de reguliere arbeidsmarkt.</w:t>
      </w:r>
    </w:p>
    <w:p w14:paraId="74B93116" w14:textId="708FE183" w:rsidR="005C57B4" w:rsidRPr="00D1517A" w:rsidRDefault="000829F3" w:rsidP="005C57B4">
      <w:pPr>
        <w:pStyle w:val="Kop3nietininhoud"/>
      </w:pPr>
      <w:r>
        <w:rPr>
          <w:lang w:val="nl-BE"/>
        </w:rPr>
        <w:t>Aanbevelingen</w:t>
      </w:r>
    </w:p>
    <w:p w14:paraId="7F9D075C" w14:textId="77777777" w:rsidR="005C57B4" w:rsidRPr="00D1517A" w:rsidRDefault="005C57B4" w:rsidP="005C57B4">
      <w:pPr>
        <w:pStyle w:val="Opsommingaanbeveling"/>
      </w:pPr>
      <w:r>
        <w:t>Optimaliseer en versterk h</w:t>
      </w:r>
      <w:r w:rsidRPr="004A061B">
        <w:t xml:space="preserve">et aanbod van </w:t>
      </w:r>
      <w:r w:rsidRPr="001F07BB">
        <w:rPr>
          <w:b/>
        </w:rPr>
        <w:t>individueel maatwerk</w:t>
      </w:r>
      <w:r w:rsidRPr="004A061B">
        <w:t xml:space="preserve"> en tewerkstellingsondersteunende maatregelen.</w:t>
      </w:r>
    </w:p>
    <w:p w14:paraId="463043B1" w14:textId="77777777" w:rsidR="005C57B4" w:rsidRPr="00D1517A" w:rsidRDefault="005C57B4" w:rsidP="005C57B4">
      <w:pPr>
        <w:pStyle w:val="Opsommingaanbeveling"/>
      </w:pPr>
      <w:r>
        <w:t>Vergroot d</w:t>
      </w:r>
      <w:r w:rsidRPr="004A061B">
        <w:t xml:space="preserve">e </w:t>
      </w:r>
      <w:r>
        <w:t>correcte</w:t>
      </w:r>
      <w:r w:rsidRPr="004A061B">
        <w:t xml:space="preserve"> toepassing van het </w:t>
      </w:r>
      <w:r w:rsidRPr="001F07BB">
        <w:rPr>
          <w:b/>
        </w:rPr>
        <w:t>recht op redelijke aanpassingen</w:t>
      </w:r>
      <w:r w:rsidRPr="004A061B">
        <w:t>.</w:t>
      </w:r>
    </w:p>
    <w:p w14:paraId="44A1AD19" w14:textId="5C6CEC13" w:rsidR="005C57B4" w:rsidRPr="00D1517A" w:rsidRDefault="005C57B4" w:rsidP="005C57B4">
      <w:pPr>
        <w:pStyle w:val="Opsommingaanbeveling"/>
      </w:pPr>
      <w:r>
        <w:lastRenderedPageBreak/>
        <w:t>Voorzie m</w:t>
      </w:r>
      <w:r w:rsidRPr="004A061B">
        <w:t xml:space="preserve">eer </w:t>
      </w:r>
      <w:r w:rsidRPr="005B1EF1">
        <w:rPr>
          <w:b/>
        </w:rPr>
        <w:t>gespecialiseerde begeleidingstrajecten</w:t>
      </w:r>
      <w:r w:rsidR="00205F1F">
        <w:t xml:space="preserve"> </w:t>
      </w:r>
      <w:r w:rsidR="00950D04">
        <w:t xml:space="preserve">binnen de </w:t>
      </w:r>
      <w:r w:rsidR="00A54EC2">
        <w:t>(boven)</w:t>
      </w:r>
      <w:r w:rsidR="000F7F9F">
        <w:t>lokale contactstrategie</w:t>
      </w:r>
      <w:r w:rsidR="00033BE2">
        <w:t xml:space="preserve"> </w:t>
      </w:r>
      <w:r w:rsidR="006C56E3">
        <w:t xml:space="preserve">van </w:t>
      </w:r>
      <w:r w:rsidRPr="004A061B">
        <w:t xml:space="preserve">de VDAB en </w:t>
      </w:r>
      <w:r w:rsidR="00266091">
        <w:t>p</w:t>
      </w:r>
      <w:r w:rsidRPr="004A061B">
        <w:t>artners.</w:t>
      </w:r>
    </w:p>
    <w:p w14:paraId="097A8315" w14:textId="14FAA7E5" w:rsidR="005C57B4" w:rsidRPr="00D1517A" w:rsidRDefault="005C57B4" w:rsidP="005C57B4">
      <w:pPr>
        <w:pStyle w:val="Opsommingaanbeveling"/>
      </w:pPr>
      <w:r>
        <w:t xml:space="preserve">Geef </w:t>
      </w:r>
      <w:r w:rsidR="001D59A5">
        <w:t>meer</w:t>
      </w:r>
      <w:r w:rsidR="00A55FB7">
        <w:t xml:space="preserve"> </w:t>
      </w:r>
      <w:r w:rsidRPr="00C65EDE">
        <w:t>eigen regie</w:t>
      </w:r>
      <w:r w:rsidRPr="004A061B">
        <w:t xml:space="preserve"> </w:t>
      </w:r>
      <w:r w:rsidR="00EA0BB0">
        <w:t>op vlak van werk</w:t>
      </w:r>
      <w:r w:rsidR="004D2658">
        <w:t xml:space="preserve"> </w:t>
      </w:r>
      <w:r w:rsidRPr="004A061B">
        <w:t>via persoonsvolgende financiering.</w:t>
      </w:r>
    </w:p>
    <w:p w14:paraId="3C037ECB" w14:textId="387B6E2F" w:rsidR="005C57B4" w:rsidRDefault="005C57B4" w:rsidP="005C57B4">
      <w:r w:rsidRPr="00D1517A">
        <w:rPr>
          <w:lang w:val="nl-BE"/>
        </w:rPr>
        <w:t xml:space="preserve">Tegelijk voert de Vlaamse </w:t>
      </w:r>
      <w:r w:rsidR="002A156E">
        <w:rPr>
          <w:lang w:val="nl-BE"/>
        </w:rPr>
        <w:t>R</w:t>
      </w:r>
      <w:r w:rsidRPr="00D1517A">
        <w:rPr>
          <w:lang w:val="nl-BE"/>
        </w:rPr>
        <w:t xml:space="preserve">egering </w:t>
      </w:r>
      <w:r w:rsidRPr="00AB5CB4">
        <w:rPr>
          <w:b/>
          <w:lang w:val="nl-BE"/>
        </w:rPr>
        <w:t>aanzienlijke</w:t>
      </w:r>
      <w:r w:rsidRPr="00D1517A">
        <w:rPr>
          <w:lang w:val="nl-BE"/>
        </w:rPr>
        <w:t xml:space="preserve"> </w:t>
      </w:r>
      <w:r w:rsidRPr="00C7505C">
        <w:rPr>
          <w:b/>
          <w:lang w:val="nl-BE"/>
        </w:rPr>
        <w:t>besparingen</w:t>
      </w:r>
      <w:r w:rsidRPr="00D1517A">
        <w:rPr>
          <w:lang w:val="nl-BE"/>
        </w:rPr>
        <w:t xml:space="preserve"> door. We zijn daarover bezorgd. </w:t>
      </w:r>
      <w:r w:rsidR="007E35D6">
        <w:rPr>
          <w:lang w:val="nl-BE"/>
        </w:rPr>
        <w:t>Daarom vragen we</w:t>
      </w:r>
      <w:r w:rsidR="002C3F6F">
        <w:rPr>
          <w:lang w:val="nl-BE"/>
        </w:rPr>
        <w:t xml:space="preserve"> </w:t>
      </w:r>
      <w:r w:rsidR="00AB5CB4">
        <w:rPr>
          <w:lang w:val="nl-BE"/>
        </w:rPr>
        <w:t xml:space="preserve">bijzondere </w:t>
      </w:r>
      <w:r w:rsidRPr="00D1517A">
        <w:rPr>
          <w:lang w:val="nl-BE"/>
        </w:rPr>
        <w:t xml:space="preserve">aandacht </w:t>
      </w:r>
      <w:r w:rsidR="007E35D6">
        <w:rPr>
          <w:lang w:val="nl-BE"/>
        </w:rPr>
        <w:t>voor volgende aanbevelingen</w:t>
      </w:r>
      <w:r w:rsidR="00D41404">
        <w:rPr>
          <w:lang w:val="nl-BE"/>
        </w:rPr>
        <w:t>:</w:t>
      </w:r>
    </w:p>
    <w:p w14:paraId="6D23F421" w14:textId="29CE49A6" w:rsidR="005C57B4" w:rsidRPr="004A061B" w:rsidRDefault="006130E8" w:rsidP="006130E8">
      <w:pPr>
        <w:pStyle w:val="Opsommingaanbeveling"/>
      </w:pPr>
      <w:r w:rsidRPr="00904441">
        <w:t>Voorkom</w:t>
      </w:r>
      <w:r w:rsidR="005C57B4" w:rsidRPr="00904441">
        <w:t xml:space="preserve"> </w:t>
      </w:r>
      <w:r w:rsidR="00533CCD" w:rsidRPr="00C65EDE">
        <w:t>achteruitgang</w:t>
      </w:r>
      <w:r w:rsidR="005C57B4" w:rsidRPr="00C65EDE">
        <w:t xml:space="preserve"> </w:t>
      </w:r>
      <w:r w:rsidR="005C57B4" w:rsidRPr="00904441">
        <w:t>van de</w:t>
      </w:r>
      <w:r w:rsidR="005C57B4" w:rsidRPr="00C65EDE">
        <w:t xml:space="preserve"> dienstverlening</w:t>
      </w:r>
      <w:r w:rsidR="005C57B4" w:rsidRPr="006130E8">
        <w:t>,</w:t>
      </w:r>
    </w:p>
    <w:p w14:paraId="175993A5" w14:textId="1C2F38A6" w:rsidR="005C57B4" w:rsidRPr="004A061B" w:rsidRDefault="006130E8" w:rsidP="006130E8">
      <w:pPr>
        <w:pStyle w:val="Opsommingaanbeveling"/>
      </w:pPr>
      <w:r w:rsidRPr="00904441">
        <w:t xml:space="preserve">Voorkom </w:t>
      </w:r>
      <w:r w:rsidR="005C57B4" w:rsidRPr="00904441">
        <w:t>een</w:t>
      </w:r>
      <w:r w:rsidR="005C57B4" w:rsidRPr="006130E8">
        <w:rPr>
          <w:b/>
        </w:rPr>
        <w:t xml:space="preserve"> </w:t>
      </w:r>
      <w:r w:rsidRPr="00C65EDE">
        <w:t>verengde</w:t>
      </w:r>
      <w:r w:rsidR="005C57B4" w:rsidRPr="00C65EDE">
        <w:t xml:space="preserve"> focus op controle</w:t>
      </w:r>
      <w:r w:rsidR="005C57B4" w:rsidRPr="006130E8">
        <w:t>,</w:t>
      </w:r>
    </w:p>
    <w:p w14:paraId="6281EBF1" w14:textId="2AB5E49D" w:rsidR="005C57B4" w:rsidRPr="00F85993" w:rsidRDefault="00F6755E" w:rsidP="006130E8">
      <w:pPr>
        <w:pStyle w:val="Opsommingaanbeveling"/>
        <w:rPr>
          <w:b/>
        </w:rPr>
      </w:pPr>
      <w:r w:rsidRPr="00904441">
        <w:t xml:space="preserve">Voorkom </w:t>
      </w:r>
      <w:r w:rsidR="005C57B4" w:rsidRPr="00904441">
        <w:t>het</w:t>
      </w:r>
      <w:r w:rsidR="005C57B4" w:rsidRPr="00F85993">
        <w:rPr>
          <w:b/>
        </w:rPr>
        <w:t xml:space="preserve"> </w:t>
      </w:r>
      <w:r w:rsidR="005C57B4" w:rsidRPr="00C65EDE">
        <w:t>risico dat personen</w:t>
      </w:r>
      <w:r w:rsidR="005C57B4" w:rsidRPr="00F85993">
        <w:rPr>
          <w:b/>
        </w:rPr>
        <w:t xml:space="preserve"> </w:t>
      </w:r>
      <w:r w:rsidR="005C57B4" w:rsidRPr="007D5B60">
        <w:t>die het meeste nood hebben aan een intensieve begeleiding</w:t>
      </w:r>
      <w:r w:rsidR="005C57B4" w:rsidRPr="00F85993">
        <w:rPr>
          <w:b/>
        </w:rPr>
        <w:t xml:space="preserve"> </w:t>
      </w:r>
      <w:r w:rsidR="005C57B4" w:rsidRPr="00C65EDE">
        <w:t>uit de boot vallen</w:t>
      </w:r>
      <w:r w:rsidR="005C57B4" w:rsidRPr="00F85993">
        <w:rPr>
          <w:b/>
        </w:rPr>
        <w:t>.</w:t>
      </w:r>
    </w:p>
    <w:p w14:paraId="2D4575F0" w14:textId="143889BA" w:rsidR="005C57B4" w:rsidRPr="00D1517A" w:rsidRDefault="005C57B4" w:rsidP="005C57B4">
      <w:r w:rsidRPr="00D1517A">
        <w:rPr>
          <w:lang w:val="nl-BE"/>
        </w:rPr>
        <w:t xml:space="preserve">Hierna </w:t>
      </w:r>
      <w:r w:rsidR="004035E2">
        <w:rPr>
          <w:lang w:val="nl-BE"/>
        </w:rPr>
        <w:t>geven we</w:t>
      </w:r>
      <w:r w:rsidRPr="00D1517A">
        <w:rPr>
          <w:lang w:val="nl-BE"/>
        </w:rPr>
        <w:t xml:space="preserve"> aanbevelingen bij de operationele doelstellingen onder het beleidsveld Werk die </w:t>
      </w:r>
      <w:r w:rsidR="00EF2699">
        <w:rPr>
          <w:lang w:val="nl-BE"/>
        </w:rPr>
        <w:t xml:space="preserve">het </w:t>
      </w:r>
      <w:r w:rsidRPr="00D1517A">
        <w:rPr>
          <w:lang w:val="nl-BE"/>
        </w:rPr>
        <w:t>belangrijk</w:t>
      </w:r>
      <w:r w:rsidR="00EF2699">
        <w:rPr>
          <w:lang w:val="nl-BE"/>
        </w:rPr>
        <w:t>st</w:t>
      </w:r>
      <w:r w:rsidRPr="00D1517A">
        <w:rPr>
          <w:lang w:val="nl-BE"/>
        </w:rPr>
        <w:t xml:space="preserve"> zijn voor personen met een handicap of chronische ziekte.</w:t>
      </w:r>
      <w:r w:rsidR="008148DE">
        <w:rPr>
          <w:lang w:val="nl-BE"/>
        </w:rPr>
        <w:t xml:space="preserve"> </w:t>
      </w:r>
      <w:r w:rsidR="00EF2699">
        <w:rPr>
          <w:lang w:val="nl-BE"/>
        </w:rPr>
        <w:t>De titels</w:t>
      </w:r>
      <w:r w:rsidR="008148DE">
        <w:rPr>
          <w:lang w:val="nl-BE"/>
        </w:rPr>
        <w:t xml:space="preserve"> volgen de </w:t>
      </w:r>
      <w:r w:rsidR="00804817">
        <w:rPr>
          <w:lang w:val="nl-BE"/>
        </w:rPr>
        <w:t>structuur</w:t>
      </w:r>
      <w:r w:rsidR="008148DE">
        <w:rPr>
          <w:lang w:val="nl-BE"/>
        </w:rPr>
        <w:t xml:space="preserve"> </w:t>
      </w:r>
      <w:r w:rsidR="00804817">
        <w:rPr>
          <w:lang w:val="nl-BE"/>
        </w:rPr>
        <w:t>van</w:t>
      </w:r>
      <w:r w:rsidR="008148DE">
        <w:rPr>
          <w:lang w:val="nl-BE"/>
        </w:rPr>
        <w:t xml:space="preserve"> de </w:t>
      </w:r>
      <w:r w:rsidR="00213910" w:rsidRPr="008C24F8">
        <w:t>beleidsnota Werk</w:t>
      </w:r>
      <w:r w:rsidR="004035E2">
        <w:rPr>
          <w:lang w:val="nl-BE"/>
        </w:rPr>
        <w:t>.</w:t>
      </w:r>
    </w:p>
    <w:p w14:paraId="5CCA358D" w14:textId="5D9BF0D9" w:rsidR="005C57B4" w:rsidRPr="003D2DD4" w:rsidRDefault="005C57B4" w:rsidP="003F4CCD">
      <w:pPr>
        <w:pStyle w:val="Kop2"/>
      </w:pPr>
      <w:bookmarkStart w:id="21" w:name="_Toc190956432"/>
      <w:r>
        <w:t>V</w:t>
      </w:r>
      <w:r w:rsidRPr="004A061B">
        <w:t>ersterkte</w:t>
      </w:r>
      <w:r w:rsidRPr="008E3A88">
        <w:t xml:space="preserve"> activering van </w:t>
      </w:r>
      <w:r w:rsidR="002A0A62">
        <w:t>werkzoekenden</w:t>
      </w:r>
      <w:r w:rsidRPr="008E3A88">
        <w:t>, langdurig ziek of niet-beroepsactie</w:t>
      </w:r>
      <w:r w:rsidR="002A0A62">
        <w:t>ven</w:t>
      </w:r>
      <w:bookmarkEnd w:id="21"/>
    </w:p>
    <w:p w14:paraId="56D93069" w14:textId="2470C8A1" w:rsidR="00E35E53" w:rsidRDefault="00F9322F" w:rsidP="008C24F8">
      <w:pPr>
        <w:rPr>
          <w:lang w:val="nl-BE"/>
        </w:rPr>
      </w:pPr>
      <w:r>
        <w:rPr>
          <w:lang w:val="nl-BE"/>
        </w:rPr>
        <w:t>H</w:t>
      </w:r>
      <w:r w:rsidR="005C57B4" w:rsidRPr="009B16FD">
        <w:rPr>
          <w:lang w:val="nl-BE"/>
        </w:rPr>
        <w:t xml:space="preserve">et is positief dat de Vlaams minister van Werk drempels naar werk wil aanpakken. Om dat te doen, </w:t>
      </w:r>
      <w:r w:rsidR="00176AB4" w:rsidRPr="009B16FD">
        <w:rPr>
          <w:lang w:val="nl-BE"/>
        </w:rPr>
        <w:t>plant</w:t>
      </w:r>
      <w:r w:rsidR="005C57B4" w:rsidRPr="009B16FD">
        <w:rPr>
          <w:lang w:val="nl-BE"/>
        </w:rPr>
        <w:t xml:space="preserve"> ze structureel overleg met </w:t>
      </w:r>
      <w:r w:rsidR="001319EA" w:rsidRPr="009B16FD">
        <w:rPr>
          <w:lang w:val="nl-BE"/>
        </w:rPr>
        <w:t xml:space="preserve">de </w:t>
      </w:r>
      <w:r w:rsidR="005C57B4" w:rsidRPr="009B16FD">
        <w:rPr>
          <w:lang w:val="nl-BE"/>
        </w:rPr>
        <w:t xml:space="preserve">relevante beleidsdomeinen. Hierin moet </w:t>
      </w:r>
      <w:r w:rsidR="000E1785" w:rsidRPr="009B16FD">
        <w:rPr>
          <w:lang w:val="nl-BE"/>
        </w:rPr>
        <w:t>volgens de m</w:t>
      </w:r>
      <w:r w:rsidR="00D24DF6" w:rsidRPr="009B16FD">
        <w:rPr>
          <w:lang w:val="nl-BE"/>
        </w:rPr>
        <w:t xml:space="preserve">inister </w:t>
      </w:r>
      <w:r w:rsidR="005C57B4" w:rsidRPr="009B16FD">
        <w:rPr>
          <w:lang w:val="nl-BE"/>
        </w:rPr>
        <w:t>een inhaalbeweging gebeuren</w:t>
      </w:r>
      <w:r w:rsidR="00DA71C6" w:rsidRPr="009B16FD">
        <w:rPr>
          <w:lang w:val="nl-BE"/>
        </w:rPr>
        <w:t xml:space="preserve">. </w:t>
      </w:r>
      <w:r w:rsidR="00D24DF6" w:rsidRPr="009B16FD">
        <w:rPr>
          <w:lang w:val="nl-BE"/>
        </w:rPr>
        <w:t>Dit geldt o</w:t>
      </w:r>
      <w:r w:rsidR="005C57B4" w:rsidRPr="009B16FD">
        <w:rPr>
          <w:lang w:val="nl-BE"/>
        </w:rPr>
        <w:t>ok voor personen met een handicap of chronische ziekte.</w:t>
      </w:r>
    </w:p>
    <w:p w14:paraId="0BA81C1C" w14:textId="1B148C24" w:rsidR="00E35E53" w:rsidRDefault="00F9322F" w:rsidP="008C24F8">
      <w:pPr>
        <w:rPr>
          <w:lang w:val="nl-BE"/>
        </w:rPr>
      </w:pPr>
      <w:r>
        <w:rPr>
          <w:lang w:val="nl-BE"/>
        </w:rPr>
        <w:t>D</w:t>
      </w:r>
      <w:r w:rsidR="005C57B4" w:rsidRPr="00E35E53">
        <w:rPr>
          <w:lang w:val="nl-BE"/>
        </w:rPr>
        <w:t>aarnaast vragen we aandacht voor de brede groep van personen met een handicap. Een activeringsbeleid</w:t>
      </w:r>
      <w:r w:rsidR="004713DE" w:rsidRPr="00E35E53">
        <w:rPr>
          <w:lang w:val="nl-BE"/>
        </w:rPr>
        <w:t xml:space="preserve"> </w:t>
      </w:r>
      <w:r w:rsidR="005C57B4" w:rsidRPr="00E35E53">
        <w:rPr>
          <w:lang w:val="nl-BE"/>
        </w:rPr>
        <w:t xml:space="preserve">dat zich enkel richt op personen met een specifiek statuut of met een bepaald arbeidspotentieel houdt het risico in van uitsluiting. Het is een kerntaak van de Vlaamse overheid om </w:t>
      </w:r>
      <w:r w:rsidR="0084421D" w:rsidRPr="00E35E53">
        <w:rPr>
          <w:lang w:val="nl-BE"/>
        </w:rPr>
        <w:t xml:space="preserve">de </w:t>
      </w:r>
      <w:r w:rsidR="005C57B4" w:rsidRPr="00E35E53">
        <w:rPr>
          <w:lang w:val="nl-BE"/>
        </w:rPr>
        <w:t>gelijke toegang tot de arbeidsmarkt te bewaken en een kwalitatief en toegankelijk aanbod in bemiddeling en beroepsopleiding te voorzien.</w:t>
      </w:r>
    </w:p>
    <w:p w14:paraId="783D4481" w14:textId="5BBBE100" w:rsidR="006107F8" w:rsidRDefault="00F9322F" w:rsidP="008C24F8">
      <w:pPr>
        <w:rPr>
          <w:lang w:val="nl-BE"/>
        </w:rPr>
      </w:pPr>
      <w:r w:rsidRPr="00F2063F">
        <w:rPr>
          <w:lang w:val="nl-BE"/>
        </w:rPr>
        <w:lastRenderedPageBreak/>
        <w:t>W</w:t>
      </w:r>
      <w:r w:rsidR="005C57B4" w:rsidRPr="00F2063F">
        <w:rPr>
          <w:lang w:val="nl-BE"/>
        </w:rPr>
        <w:t xml:space="preserve">e zijn bezorgd over de verplichte inschrijving voor wie een erkenning arbeidsongeschiktheid heeft, </w:t>
      </w:r>
      <w:r w:rsidR="0086154A" w:rsidRPr="00F2063F">
        <w:rPr>
          <w:lang w:val="nl-BE"/>
        </w:rPr>
        <w:t xml:space="preserve">en </w:t>
      </w:r>
      <w:r w:rsidR="005C57B4" w:rsidRPr="00F2063F">
        <w:rPr>
          <w:lang w:val="nl-BE"/>
        </w:rPr>
        <w:t>geen arbeidsovereenkomst</w:t>
      </w:r>
      <w:r w:rsidR="00530E53">
        <w:rPr>
          <w:lang w:val="nl-BE"/>
        </w:rPr>
        <w:t>.</w:t>
      </w:r>
      <w:r w:rsidR="005C57B4" w:rsidRPr="00F2063F">
        <w:rPr>
          <w:lang w:val="nl-BE"/>
        </w:rPr>
        <w:t xml:space="preserve"> </w:t>
      </w:r>
      <w:r w:rsidR="004B5FD9" w:rsidRPr="00F2063F">
        <w:rPr>
          <w:lang w:val="nl-BE"/>
        </w:rPr>
        <w:t xml:space="preserve">Ondersteuning </w:t>
      </w:r>
      <w:r w:rsidR="005C57B4" w:rsidRPr="00F2063F">
        <w:rPr>
          <w:lang w:val="nl-BE"/>
        </w:rPr>
        <w:t xml:space="preserve">bij de terugkeer moet vanuit een positieve benadering gebeuren. Het is goed dat er een uitbreiding en veralgemening komt van de mogelijkheid om spontaan in te schrijven bij VDAB voor personen met een erkenning arbeidsongeschiktheid. Daartegenover </w:t>
      </w:r>
      <w:r w:rsidR="006107AA" w:rsidRPr="00F2063F">
        <w:rPr>
          <w:lang w:val="nl-BE"/>
        </w:rPr>
        <w:t xml:space="preserve">zijn meer inspanningen nodig </w:t>
      </w:r>
      <w:r w:rsidR="00683CC3" w:rsidRPr="00F2063F">
        <w:rPr>
          <w:lang w:val="nl-BE"/>
        </w:rPr>
        <w:t xml:space="preserve">om </w:t>
      </w:r>
      <w:r w:rsidR="005C57B4" w:rsidRPr="00F2063F">
        <w:rPr>
          <w:lang w:val="nl-BE"/>
        </w:rPr>
        <w:t>een gespecialiseerde dienstverlening op maat</w:t>
      </w:r>
      <w:r w:rsidR="00683CC3" w:rsidRPr="00F2063F">
        <w:rPr>
          <w:lang w:val="nl-BE"/>
        </w:rPr>
        <w:t xml:space="preserve"> te garanderen</w:t>
      </w:r>
      <w:r w:rsidR="005C57B4" w:rsidRPr="00F2063F">
        <w:rPr>
          <w:lang w:val="nl-BE"/>
        </w:rPr>
        <w:t>.</w:t>
      </w:r>
    </w:p>
    <w:p w14:paraId="3189CA5E" w14:textId="28AD9B9B" w:rsidR="00577E81" w:rsidRDefault="00D42AC5" w:rsidP="000D3500">
      <w:pPr>
        <w:rPr>
          <w:lang w:val="nl-BE"/>
        </w:rPr>
      </w:pPr>
      <w:r>
        <w:rPr>
          <w:lang w:val="nl-BE"/>
        </w:rPr>
        <w:t>Het is ook belangrijk dat</w:t>
      </w:r>
      <w:r w:rsidR="002D3606">
        <w:rPr>
          <w:lang w:val="nl-BE"/>
        </w:rPr>
        <w:t xml:space="preserve"> gegevensuitwisseling steeds transparant gebeurt en met toestemming van de persoon.</w:t>
      </w:r>
      <w:r w:rsidR="006309EB">
        <w:rPr>
          <w:lang w:val="nl-BE"/>
        </w:rPr>
        <w:t xml:space="preserve"> </w:t>
      </w:r>
      <w:r w:rsidR="00C41F9F">
        <w:rPr>
          <w:lang w:val="nl-BE"/>
        </w:rPr>
        <w:t>B</w:t>
      </w:r>
      <w:r w:rsidR="005C57B4" w:rsidRPr="006107F8">
        <w:rPr>
          <w:lang w:val="nl-BE"/>
        </w:rPr>
        <w:t xml:space="preserve">etrek de doelgroepen zelf bij het uitwerken van een kader over gegevensdeling. </w:t>
      </w:r>
      <w:r w:rsidR="00DA28C4">
        <w:rPr>
          <w:lang w:val="nl-BE"/>
        </w:rPr>
        <w:t>Bescherm</w:t>
      </w:r>
      <w:r w:rsidR="006309EB">
        <w:rPr>
          <w:lang w:val="nl-BE"/>
        </w:rPr>
        <w:t xml:space="preserve"> altijd</w:t>
      </w:r>
      <w:r w:rsidR="005C57B4" w:rsidRPr="006107F8">
        <w:rPr>
          <w:lang w:val="nl-BE"/>
        </w:rPr>
        <w:t xml:space="preserve"> hun recht op bescherming van de persoonsgegevens.</w:t>
      </w:r>
    </w:p>
    <w:p w14:paraId="01461F80" w14:textId="1258764B" w:rsidR="008155FB" w:rsidRDefault="00E91D09" w:rsidP="008155FB">
      <w:pPr>
        <w:rPr>
          <w:lang w:val="nl-BE"/>
        </w:rPr>
      </w:pPr>
      <w:r>
        <w:rPr>
          <w:lang w:eastAsia="nl-BE"/>
        </w:rPr>
        <w:t>Vervolgens is het</w:t>
      </w:r>
      <w:r w:rsidR="00DF57AF">
        <w:rPr>
          <w:lang w:val="nl-BE"/>
        </w:rPr>
        <w:t xml:space="preserve"> </w:t>
      </w:r>
      <w:r w:rsidR="005C57B4" w:rsidRPr="00577E81">
        <w:rPr>
          <w:lang w:val="nl-BE"/>
        </w:rPr>
        <w:t xml:space="preserve">belangrijk om verder te investeren in de </w:t>
      </w:r>
      <w:r w:rsidR="005C57B4" w:rsidRPr="00514391">
        <w:rPr>
          <w:lang w:val="nl-BE"/>
        </w:rPr>
        <w:t>kwaliteit van het</w:t>
      </w:r>
      <w:r w:rsidR="005C57B4" w:rsidRPr="00577E81">
        <w:rPr>
          <w:lang w:val="nl-BE"/>
        </w:rPr>
        <w:t xml:space="preserve"> indicerings- en oriënteringsproces</w:t>
      </w:r>
      <w:r w:rsidR="00507D69">
        <w:rPr>
          <w:rStyle w:val="Eindnootmarkering"/>
          <w:b/>
          <w:lang w:val="nl-BE"/>
        </w:rPr>
        <w:endnoteReference w:id="16"/>
      </w:r>
      <w:r w:rsidR="005C57B4" w:rsidRPr="00577E81">
        <w:rPr>
          <w:lang w:val="nl-BE"/>
        </w:rPr>
        <w:t xml:space="preserve">. Een nauwe </w:t>
      </w:r>
      <w:r w:rsidR="005C57B4" w:rsidRPr="008563B3">
        <w:rPr>
          <w:lang w:val="nl-BE"/>
        </w:rPr>
        <w:t>samenwerking</w:t>
      </w:r>
      <w:r w:rsidR="005C57B4" w:rsidRPr="00577E81">
        <w:rPr>
          <w:lang w:val="nl-BE"/>
        </w:rPr>
        <w:t xml:space="preserve"> tussen de diensten van VDAB</w:t>
      </w:r>
      <w:r w:rsidR="00CA791B">
        <w:rPr>
          <w:lang w:val="nl-BE"/>
        </w:rPr>
        <w:t xml:space="preserve"> en</w:t>
      </w:r>
      <w:r w:rsidR="005C57B4" w:rsidRPr="00577E81">
        <w:rPr>
          <w:lang w:val="nl-BE"/>
        </w:rPr>
        <w:t xml:space="preserve"> de gespecialiseerde dienstverlener </w:t>
      </w:r>
      <w:r w:rsidR="005C57B4" w:rsidRPr="00B27FC0">
        <w:rPr>
          <w:lang w:val="nl-BE"/>
        </w:rPr>
        <w:t>GTB</w:t>
      </w:r>
      <w:r w:rsidR="00A9675A" w:rsidRPr="00B27FC0">
        <w:rPr>
          <w:lang w:val="nl-BE"/>
        </w:rPr>
        <w:t>,</w:t>
      </w:r>
      <w:r w:rsidR="004A20FB" w:rsidRPr="00B27FC0">
        <w:rPr>
          <w:lang w:val="nl-BE"/>
        </w:rPr>
        <w:t xml:space="preserve"> </w:t>
      </w:r>
      <w:r w:rsidR="00A9675A" w:rsidRPr="007919E1">
        <w:rPr>
          <w:lang w:val="nl-BE"/>
        </w:rPr>
        <w:t>met</w:t>
      </w:r>
      <w:r w:rsidR="004A20FB" w:rsidRPr="007919E1">
        <w:rPr>
          <w:lang w:val="nl-BE"/>
        </w:rPr>
        <w:t xml:space="preserve"> personen met een handicap of </w:t>
      </w:r>
      <w:r w:rsidR="00CF2D39" w:rsidRPr="007919E1">
        <w:rPr>
          <w:lang w:val="nl-BE"/>
        </w:rPr>
        <w:t>de organisaties die hun</w:t>
      </w:r>
      <w:r w:rsidR="004A20FB" w:rsidRPr="007919E1">
        <w:rPr>
          <w:lang w:val="nl-BE"/>
        </w:rPr>
        <w:t xml:space="preserve"> vertegenwoordigers</w:t>
      </w:r>
      <w:r w:rsidR="005C57B4" w:rsidRPr="00B27FC0">
        <w:rPr>
          <w:lang w:val="nl-BE"/>
        </w:rPr>
        <w:t xml:space="preserve"> is</w:t>
      </w:r>
      <w:r w:rsidR="005C57B4" w:rsidRPr="00577E81">
        <w:rPr>
          <w:lang w:val="nl-BE"/>
        </w:rPr>
        <w:t xml:space="preserve"> nodig om het proces verder te optimaliseren. Het is positief dat er duidelijke en transparante informatie komt over het indiceringsproces. Voor personen met een handicap is de </w:t>
      </w:r>
      <w:r w:rsidR="005C57B4" w:rsidRPr="00EB7613">
        <w:rPr>
          <w:lang w:val="nl-BE"/>
        </w:rPr>
        <w:t xml:space="preserve">International </w:t>
      </w:r>
      <w:proofErr w:type="spellStart"/>
      <w:r w:rsidR="005C57B4" w:rsidRPr="00EB7613">
        <w:rPr>
          <w:lang w:val="nl-BE"/>
        </w:rPr>
        <w:t>Classification</w:t>
      </w:r>
      <w:proofErr w:type="spellEnd"/>
      <w:r w:rsidR="005C57B4" w:rsidRPr="00EB7613">
        <w:rPr>
          <w:lang w:val="nl-BE"/>
        </w:rPr>
        <w:t xml:space="preserve"> of </w:t>
      </w:r>
      <w:proofErr w:type="spellStart"/>
      <w:r w:rsidR="005C57B4" w:rsidRPr="00EB7613">
        <w:rPr>
          <w:lang w:val="nl-BE"/>
        </w:rPr>
        <w:t>Functioning</w:t>
      </w:r>
      <w:proofErr w:type="spellEnd"/>
      <w:r w:rsidR="005C57B4" w:rsidRPr="00EB7613">
        <w:rPr>
          <w:lang w:val="nl-BE"/>
        </w:rPr>
        <w:t xml:space="preserve">, </w:t>
      </w:r>
      <w:proofErr w:type="spellStart"/>
      <w:r w:rsidR="005C57B4" w:rsidRPr="00EB7613">
        <w:rPr>
          <w:lang w:val="nl-BE"/>
        </w:rPr>
        <w:t>Disability</w:t>
      </w:r>
      <w:proofErr w:type="spellEnd"/>
      <w:r w:rsidR="005C57B4" w:rsidRPr="00EB7613">
        <w:rPr>
          <w:lang w:val="nl-BE"/>
        </w:rPr>
        <w:t xml:space="preserve"> </w:t>
      </w:r>
      <w:proofErr w:type="spellStart"/>
      <w:r w:rsidR="005C57B4" w:rsidRPr="00EB7613">
        <w:rPr>
          <w:lang w:val="nl-BE"/>
        </w:rPr>
        <w:t>and</w:t>
      </w:r>
      <w:proofErr w:type="spellEnd"/>
      <w:r w:rsidR="005C57B4" w:rsidRPr="00EB7613">
        <w:rPr>
          <w:lang w:val="nl-BE"/>
        </w:rPr>
        <w:t xml:space="preserve"> Health</w:t>
      </w:r>
      <w:r w:rsidR="005C57B4" w:rsidRPr="00577E81">
        <w:rPr>
          <w:lang w:val="nl-BE"/>
        </w:rPr>
        <w:t xml:space="preserve"> (ICF) de standaard. Die hanteert het sociaal model van handicap in lijn met het VN-Verdrag Handicap.</w:t>
      </w:r>
    </w:p>
    <w:p w14:paraId="07637D78" w14:textId="5DE6CEB1" w:rsidR="005839B4" w:rsidRPr="005839B4" w:rsidRDefault="00F62CEE" w:rsidP="00987946">
      <w:pPr>
        <w:rPr>
          <w:lang w:val="nl-BE"/>
        </w:rPr>
      </w:pPr>
      <w:r w:rsidRPr="00F2063F">
        <w:rPr>
          <w:lang w:val="nl-BE"/>
        </w:rPr>
        <w:t>Strengere</w:t>
      </w:r>
      <w:r w:rsidR="003C501E" w:rsidRPr="00F2063F">
        <w:rPr>
          <w:lang w:val="nl-BE"/>
        </w:rPr>
        <w:t xml:space="preserve"> </w:t>
      </w:r>
      <w:r w:rsidR="005C57B4" w:rsidRPr="00F2063F">
        <w:rPr>
          <w:lang w:val="nl-BE"/>
        </w:rPr>
        <w:t xml:space="preserve">controle en sanctionering </w:t>
      </w:r>
      <w:r w:rsidR="00E13AF4" w:rsidRPr="00F2063F">
        <w:rPr>
          <w:lang w:val="nl-BE"/>
        </w:rPr>
        <w:t>zulle</w:t>
      </w:r>
      <w:r w:rsidR="006715DF" w:rsidRPr="00F2063F">
        <w:rPr>
          <w:lang w:val="nl-BE"/>
        </w:rPr>
        <w:t xml:space="preserve">n </w:t>
      </w:r>
      <w:r w:rsidR="005C57B4" w:rsidRPr="00F2063F">
        <w:rPr>
          <w:lang w:val="nl-BE"/>
        </w:rPr>
        <w:t xml:space="preserve">de </w:t>
      </w:r>
      <w:r w:rsidR="006E01F5" w:rsidRPr="00F2063F">
        <w:rPr>
          <w:lang w:val="nl-BE"/>
        </w:rPr>
        <w:t xml:space="preserve">positie van </w:t>
      </w:r>
      <w:r w:rsidR="005C57B4" w:rsidRPr="00F2063F">
        <w:rPr>
          <w:lang w:val="nl-BE"/>
        </w:rPr>
        <w:t xml:space="preserve">VDAB </w:t>
      </w:r>
      <w:r w:rsidR="001741A9" w:rsidRPr="00F2063F">
        <w:rPr>
          <w:lang w:val="nl-BE"/>
        </w:rPr>
        <w:t xml:space="preserve">als </w:t>
      </w:r>
      <w:r w:rsidR="00504480" w:rsidRPr="00F2063F">
        <w:rPr>
          <w:lang w:val="nl-BE"/>
        </w:rPr>
        <w:t>vertrouwensgids</w:t>
      </w:r>
      <w:r w:rsidR="005C57B4" w:rsidRPr="00F2063F">
        <w:rPr>
          <w:lang w:val="nl-BE"/>
        </w:rPr>
        <w:t xml:space="preserve"> in </w:t>
      </w:r>
      <w:r w:rsidR="00D2525F" w:rsidRPr="00F2063F">
        <w:rPr>
          <w:lang w:val="nl-BE"/>
        </w:rPr>
        <w:t xml:space="preserve">kwaliteitsvolle </w:t>
      </w:r>
      <w:r w:rsidR="005C57B4" w:rsidRPr="00F2063F">
        <w:rPr>
          <w:lang w:val="nl-BE"/>
        </w:rPr>
        <w:t>arbeidsbemiddeling aantast</w:t>
      </w:r>
      <w:r w:rsidR="00E92242" w:rsidRPr="00F2063F">
        <w:rPr>
          <w:lang w:val="nl-BE"/>
        </w:rPr>
        <w:t>en</w:t>
      </w:r>
      <w:r w:rsidR="005C57B4" w:rsidRPr="00F2063F">
        <w:rPr>
          <w:lang w:val="nl-BE"/>
        </w:rPr>
        <w:t xml:space="preserve">. </w:t>
      </w:r>
      <w:r w:rsidR="00A379B0" w:rsidRPr="00F2063F">
        <w:rPr>
          <w:lang w:val="nl-BE"/>
        </w:rPr>
        <w:t xml:space="preserve">We vragen voldoende waarborgen opdat personen die </w:t>
      </w:r>
      <w:r w:rsidR="00A05793" w:rsidRPr="00F2063F">
        <w:rPr>
          <w:lang w:val="nl-BE"/>
        </w:rPr>
        <w:t>aangeven dat ze niet kunnen deelnemen aan een traject door hun handicap of gezondheid, hier niet toe te verplichten.</w:t>
      </w:r>
      <w:r w:rsidR="00A379B0" w:rsidRPr="00F2063F">
        <w:rPr>
          <w:lang w:val="nl-BE"/>
        </w:rPr>
        <w:t xml:space="preserve"> Afspraken over gegevensuitwisseling hierrond mogen niet leiden tot controle en sanctionering.</w:t>
      </w:r>
    </w:p>
    <w:p w14:paraId="265EE107" w14:textId="46BB91D4" w:rsidR="005839B4" w:rsidRPr="005839B4" w:rsidRDefault="00820FA8" w:rsidP="008155FB">
      <w:pPr>
        <w:rPr>
          <w:lang w:val="nl-BE"/>
        </w:rPr>
      </w:pPr>
      <w:r>
        <w:rPr>
          <w:lang w:val="nl-BE"/>
        </w:rPr>
        <w:t xml:space="preserve">Ten slotte </w:t>
      </w:r>
      <w:r w:rsidR="005839B4" w:rsidRPr="005839B4">
        <w:rPr>
          <w:lang w:val="nl-BE"/>
        </w:rPr>
        <w:t xml:space="preserve">sluiten </w:t>
      </w:r>
      <w:r>
        <w:rPr>
          <w:lang w:val="nl-BE"/>
        </w:rPr>
        <w:t xml:space="preserve">we </w:t>
      </w:r>
      <w:r w:rsidR="005839B4" w:rsidRPr="005839B4">
        <w:rPr>
          <w:lang w:val="nl-BE"/>
        </w:rPr>
        <w:t xml:space="preserve">ons aan bij de oproep om werken lonend te maken en om de bestaande drempels weg te werken. We kijken </w:t>
      </w:r>
      <w:r w:rsidR="005839B4" w:rsidRPr="005839B4">
        <w:rPr>
          <w:lang w:val="nl-BE"/>
        </w:rPr>
        <w:lastRenderedPageBreak/>
        <w:t xml:space="preserve">uit naar de concrete maatregelen bij de </w:t>
      </w:r>
      <w:r w:rsidR="005839B4" w:rsidRPr="0008393B">
        <w:rPr>
          <w:lang w:val="nl-BE"/>
        </w:rPr>
        <w:t>uitbreiding van de mogelijkheid om deeltijds of progressief aan het werk te gaan met behoud van een deel van de uitkering of tegemoetkoming</w:t>
      </w:r>
      <w:r w:rsidR="005839B4" w:rsidRPr="005839B4">
        <w:rPr>
          <w:lang w:val="nl-BE"/>
        </w:rPr>
        <w:t xml:space="preserve">. Het is daarbij essentieel dat elke nieuwe maatregel ingebed wordt in een regelgeving die </w:t>
      </w:r>
      <w:r w:rsidR="005839B4" w:rsidRPr="00BA351F">
        <w:rPr>
          <w:lang w:val="nl-BE"/>
        </w:rPr>
        <w:t>structurele oplossingen</w:t>
      </w:r>
      <w:r w:rsidR="005839B4" w:rsidRPr="005839B4">
        <w:rPr>
          <w:lang w:val="nl-BE"/>
        </w:rPr>
        <w:t xml:space="preserve"> aanreikt. Bij de federale belastinghervorming vragen we een bijzondere aandacht voor de </w:t>
      </w:r>
      <w:r w:rsidR="005839B4" w:rsidRPr="00175C92">
        <w:rPr>
          <w:lang w:val="nl-BE"/>
        </w:rPr>
        <w:t>cumulatie van de ziekte-uitkering met andere beroepsinkomsten.</w:t>
      </w:r>
      <w:r w:rsidR="005839B4" w:rsidRPr="005839B4">
        <w:rPr>
          <w:lang w:val="nl-BE"/>
        </w:rPr>
        <w:t xml:space="preserve"> De stap naar betaald werk heeft nu een negatieve impact op de ziekte-uitkering en de belastingvermindering. Daarnaast is het belangrijk om nog meer in te zetten op een </w:t>
      </w:r>
      <w:r w:rsidR="005839B4" w:rsidRPr="00175C92">
        <w:rPr>
          <w:lang w:val="nl-BE"/>
        </w:rPr>
        <w:t>toegankelijke en betrouwbare omkadering</w:t>
      </w:r>
      <w:r w:rsidR="005839B4" w:rsidRPr="005839B4">
        <w:rPr>
          <w:lang w:val="nl-BE"/>
        </w:rPr>
        <w:t xml:space="preserve"> over de financiële gevolgen bij de stap naar (meer of minder) werk.  </w:t>
      </w:r>
    </w:p>
    <w:p w14:paraId="70540175" w14:textId="48640D64" w:rsidR="00DF6F26" w:rsidRPr="004A061B" w:rsidRDefault="00920AF1" w:rsidP="00DF6F26">
      <w:pPr>
        <w:pStyle w:val="Kop3nietininhoud"/>
      </w:pPr>
      <w:r>
        <w:t>Aanbevelingen</w:t>
      </w:r>
    </w:p>
    <w:p w14:paraId="6C876E99" w14:textId="2D4A9B16" w:rsidR="005F41BE" w:rsidRPr="004640D1" w:rsidRDefault="00892BB6" w:rsidP="005F41BE">
      <w:pPr>
        <w:pStyle w:val="Opsommingaanbeveling"/>
        <w:rPr>
          <w:lang w:val="nl-BE"/>
        </w:rPr>
      </w:pPr>
      <w:r>
        <w:rPr>
          <w:lang w:val="nl-BE"/>
        </w:rPr>
        <w:t>Breng drempels naar werk in kaart</w:t>
      </w:r>
      <w:r w:rsidR="00305B16">
        <w:rPr>
          <w:lang w:val="nl-BE"/>
        </w:rPr>
        <w:t xml:space="preserve"> en werk ze weg</w:t>
      </w:r>
      <w:r w:rsidR="0050239A">
        <w:rPr>
          <w:lang w:val="nl-BE"/>
        </w:rPr>
        <w:t xml:space="preserve"> </w:t>
      </w:r>
      <w:r w:rsidR="008B463D">
        <w:rPr>
          <w:lang w:val="nl-BE"/>
        </w:rPr>
        <w:t xml:space="preserve">via </w:t>
      </w:r>
      <w:r w:rsidR="008B463D" w:rsidRPr="00C65EDE">
        <w:rPr>
          <w:lang w:val="nl-BE"/>
        </w:rPr>
        <w:t xml:space="preserve">structureel overleg </w:t>
      </w:r>
      <w:r w:rsidR="0050239A" w:rsidRPr="00C65EDE">
        <w:rPr>
          <w:lang w:val="nl-BE"/>
        </w:rPr>
        <w:t>met personen met een handicap</w:t>
      </w:r>
      <w:r w:rsidR="005F41BE">
        <w:rPr>
          <w:lang w:val="nl-BE"/>
        </w:rPr>
        <w:t>.</w:t>
      </w:r>
    </w:p>
    <w:p w14:paraId="450DA395" w14:textId="2635E990" w:rsidR="005F41BE" w:rsidRPr="009339D5" w:rsidRDefault="005F41BE" w:rsidP="005F41BE">
      <w:pPr>
        <w:pStyle w:val="Opsommingaanbeveling"/>
      </w:pPr>
      <w:r>
        <w:rPr>
          <w:lang w:val="nl-BE"/>
        </w:rPr>
        <w:t>O</w:t>
      </w:r>
      <w:r w:rsidRPr="009339D5">
        <w:rPr>
          <w:lang w:val="nl-BE"/>
        </w:rPr>
        <w:t xml:space="preserve">p prioritaire segmenten </w:t>
      </w:r>
      <w:r>
        <w:rPr>
          <w:lang w:val="nl-BE"/>
        </w:rPr>
        <w:t xml:space="preserve">focussen </w:t>
      </w:r>
      <w:r w:rsidRPr="009339D5">
        <w:rPr>
          <w:lang w:val="nl-BE"/>
        </w:rPr>
        <w:t xml:space="preserve">op basis van arbeidspotentieel </w:t>
      </w:r>
      <w:r>
        <w:rPr>
          <w:lang w:val="nl-BE"/>
        </w:rPr>
        <w:t xml:space="preserve">kan alleen </w:t>
      </w:r>
      <w:r w:rsidR="00D363AF">
        <w:rPr>
          <w:lang w:val="nl-BE"/>
        </w:rPr>
        <w:t xml:space="preserve">als het </w:t>
      </w:r>
      <w:r w:rsidRPr="009339D5">
        <w:rPr>
          <w:lang w:val="nl-BE"/>
        </w:rPr>
        <w:t xml:space="preserve">in lijn </w:t>
      </w:r>
      <w:r w:rsidR="00D363AF">
        <w:rPr>
          <w:lang w:val="nl-BE"/>
        </w:rPr>
        <w:t xml:space="preserve">is </w:t>
      </w:r>
      <w:r w:rsidRPr="009339D5">
        <w:rPr>
          <w:lang w:val="nl-BE"/>
        </w:rPr>
        <w:t xml:space="preserve">met het </w:t>
      </w:r>
      <w:r w:rsidRPr="00C65EDE">
        <w:rPr>
          <w:lang w:val="nl-BE"/>
        </w:rPr>
        <w:t>recht op werk</w:t>
      </w:r>
      <w:r w:rsidRPr="009339D5">
        <w:rPr>
          <w:lang w:val="nl-BE"/>
        </w:rPr>
        <w:t xml:space="preserve"> </w:t>
      </w:r>
      <w:r w:rsidR="00342B7F">
        <w:rPr>
          <w:lang w:val="nl-BE"/>
        </w:rPr>
        <w:t>volgens het VN-Verdrag Handicap</w:t>
      </w:r>
      <w:r>
        <w:rPr>
          <w:lang w:val="nl-BE"/>
        </w:rPr>
        <w:t>.</w:t>
      </w:r>
      <w:r w:rsidR="00B35BA0">
        <w:rPr>
          <w:lang w:val="nl-BE"/>
        </w:rPr>
        <w:t xml:space="preserve"> </w:t>
      </w:r>
      <w:r w:rsidR="007A18B3">
        <w:rPr>
          <w:lang w:val="nl-BE"/>
        </w:rPr>
        <w:t xml:space="preserve"> </w:t>
      </w:r>
    </w:p>
    <w:p w14:paraId="2CA2C460" w14:textId="3C7BFCA9" w:rsidR="00091139" w:rsidRPr="00F2063F" w:rsidRDefault="00091139" w:rsidP="00091139">
      <w:pPr>
        <w:pStyle w:val="Opsommingaanbeveling"/>
      </w:pPr>
      <w:r w:rsidRPr="00F2063F">
        <w:rPr>
          <w:lang w:val="nl-BE"/>
        </w:rPr>
        <w:t>De terugkeer naar werk moet altijd vrijwillig blijven voor personen met een handicap.</w:t>
      </w:r>
    </w:p>
    <w:p w14:paraId="182DC6C0" w14:textId="2E529BA2" w:rsidR="000232B6" w:rsidRPr="00A00303" w:rsidRDefault="000232B6" w:rsidP="000232B6">
      <w:pPr>
        <w:pStyle w:val="Opsommingaanbeveling"/>
      </w:pPr>
      <w:r>
        <w:rPr>
          <w:lang w:val="nl-BE"/>
        </w:rPr>
        <w:t>Ondersteuning die de terugkeer naar werk mogelijk maakt moet altijd op een positieve manier gebeuren, en niet straffend.</w:t>
      </w:r>
    </w:p>
    <w:p w14:paraId="1E7EC907" w14:textId="77777777" w:rsidR="005F41BE" w:rsidRPr="00D1517A" w:rsidRDefault="005F41BE" w:rsidP="005F41BE">
      <w:pPr>
        <w:pStyle w:val="Opsommingaanbeveling"/>
      </w:pPr>
      <w:r w:rsidRPr="004478B4">
        <w:rPr>
          <w:lang w:val="nl-BE"/>
        </w:rPr>
        <w:t>Gegevensuitwisseling</w:t>
      </w:r>
      <w:r w:rsidRPr="004A061B">
        <w:rPr>
          <w:lang w:val="nl-BE"/>
        </w:rPr>
        <w:t xml:space="preserve"> </w:t>
      </w:r>
      <w:r>
        <w:rPr>
          <w:lang w:val="nl-BE"/>
        </w:rPr>
        <w:t>moet altijd</w:t>
      </w:r>
      <w:r w:rsidRPr="004A061B">
        <w:rPr>
          <w:lang w:val="nl-BE"/>
        </w:rPr>
        <w:t xml:space="preserve"> transparant en </w:t>
      </w:r>
      <w:r w:rsidRPr="00C65EDE">
        <w:rPr>
          <w:lang w:val="nl-BE"/>
        </w:rPr>
        <w:t>met expliciete toestemming</w:t>
      </w:r>
      <w:r>
        <w:rPr>
          <w:lang w:val="nl-BE"/>
        </w:rPr>
        <w:t xml:space="preserve"> gebeuren.</w:t>
      </w:r>
    </w:p>
    <w:p w14:paraId="5BB0EA51" w14:textId="770A1E78" w:rsidR="005F41BE" w:rsidRPr="001741A9" w:rsidRDefault="005F41BE" w:rsidP="005F41BE">
      <w:pPr>
        <w:pStyle w:val="Opsommingaanbeveling"/>
        <w:rPr>
          <w:color w:val="000000" w:themeColor="text1"/>
        </w:rPr>
      </w:pPr>
      <w:r>
        <w:rPr>
          <w:lang w:val="nl-BE"/>
        </w:rPr>
        <w:t xml:space="preserve">Verbeter </w:t>
      </w:r>
      <w:r w:rsidR="00BE2B89">
        <w:rPr>
          <w:lang w:val="nl-BE"/>
        </w:rPr>
        <w:t xml:space="preserve">de </w:t>
      </w:r>
      <w:r w:rsidR="005F1A07">
        <w:rPr>
          <w:lang w:val="nl-BE"/>
        </w:rPr>
        <w:t xml:space="preserve">indicering en </w:t>
      </w:r>
      <w:r>
        <w:rPr>
          <w:lang w:val="nl-BE"/>
        </w:rPr>
        <w:t>t</w:t>
      </w:r>
      <w:r w:rsidRPr="004A061B">
        <w:rPr>
          <w:lang w:val="nl-BE"/>
        </w:rPr>
        <w:t xml:space="preserve">rajectbepaling vanuit een </w:t>
      </w:r>
      <w:r w:rsidRPr="00C65EDE">
        <w:rPr>
          <w:lang w:val="nl-BE"/>
        </w:rPr>
        <w:t xml:space="preserve">inclusieve </w:t>
      </w:r>
      <w:r w:rsidR="00452BB5" w:rsidRPr="00C65EDE">
        <w:rPr>
          <w:lang w:val="nl-BE"/>
        </w:rPr>
        <w:t>visie</w:t>
      </w:r>
      <w:r w:rsidRPr="00C65EDE">
        <w:rPr>
          <w:lang w:val="nl-BE"/>
        </w:rPr>
        <w:t xml:space="preserve"> op handicap</w:t>
      </w:r>
      <w:r w:rsidRPr="001741A9">
        <w:rPr>
          <w:lang w:val="nl-BE"/>
        </w:rPr>
        <w:t xml:space="preserve"> </w:t>
      </w:r>
      <w:r w:rsidRPr="00C65EDE">
        <w:rPr>
          <w:lang w:val="nl-BE"/>
        </w:rPr>
        <w:t>en werk</w:t>
      </w:r>
      <w:r w:rsidRPr="001741A9">
        <w:rPr>
          <w:lang w:val="nl-BE"/>
        </w:rPr>
        <w:t>.</w:t>
      </w:r>
    </w:p>
    <w:p w14:paraId="209AC515" w14:textId="0B704F2A" w:rsidR="005F41BE" w:rsidRPr="00611DE0" w:rsidRDefault="005F41BE" w:rsidP="005F41BE">
      <w:pPr>
        <w:pStyle w:val="Opsommingaanbeveling"/>
        <w:rPr>
          <w:color w:val="000000" w:themeColor="text1"/>
        </w:rPr>
      </w:pPr>
      <w:r w:rsidRPr="001741A9">
        <w:rPr>
          <w:lang w:val="nl-BE"/>
        </w:rPr>
        <w:t xml:space="preserve">Zorg ervoor dat VDAB </w:t>
      </w:r>
      <w:r w:rsidR="00DF13F9" w:rsidRPr="001741A9">
        <w:rPr>
          <w:lang w:val="nl-BE"/>
        </w:rPr>
        <w:t xml:space="preserve">en </w:t>
      </w:r>
      <w:r w:rsidR="00F06DC8">
        <w:rPr>
          <w:lang w:val="nl-BE"/>
        </w:rPr>
        <w:t>p</w:t>
      </w:r>
      <w:r w:rsidR="00DF13F9" w:rsidRPr="001741A9">
        <w:rPr>
          <w:lang w:val="nl-BE"/>
        </w:rPr>
        <w:t xml:space="preserve">artners </w:t>
      </w:r>
      <w:r w:rsidR="00410672" w:rsidRPr="001741A9">
        <w:rPr>
          <w:lang w:val="nl-BE"/>
        </w:rPr>
        <w:t>hun</w:t>
      </w:r>
      <w:r w:rsidRPr="001741A9">
        <w:rPr>
          <w:lang w:val="nl-BE"/>
        </w:rPr>
        <w:t xml:space="preserve"> rol als neutrale en onafhankelijke gids behoud</w:t>
      </w:r>
      <w:r w:rsidR="00410672" w:rsidRPr="001741A9">
        <w:rPr>
          <w:lang w:val="nl-BE"/>
        </w:rPr>
        <w:t>en</w:t>
      </w:r>
      <w:r w:rsidR="00CC396E" w:rsidRPr="001741A9">
        <w:rPr>
          <w:lang w:val="nl-BE"/>
        </w:rPr>
        <w:t>.</w:t>
      </w:r>
      <w:r w:rsidR="00844F01" w:rsidRPr="001741A9">
        <w:rPr>
          <w:lang w:val="nl-BE"/>
        </w:rPr>
        <w:t xml:space="preserve"> </w:t>
      </w:r>
      <w:r w:rsidR="00844F01" w:rsidRPr="00D5663A">
        <w:rPr>
          <w:lang w:val="nl-BE"/>
        </w:rPr>
        <w:t xml:space="preserve">Vereng de focus niet </w:t>
      </w:r>
      <w:r w:rsidR="00EA38EB">
        <w:rPr>
          <w:lang w:val="nl-BE"/>
        </w:rPr>
        <w:t>tot</w:t>
      </w:r>
      <w:r w:rsidR="00844F01" w:rsidRPr="00D5663A">
        <w:rPr>
          <w:lang w:val="nl-BE"/>
        </w:rPr>
        <w:t xml:space="preserve"> controle en sanctionering. </w:t>
      </w:r>
    </w:p>
    <w:p w14:paraId="6AD80330" w14:textId="49F0DCFC" w:rsidR="00611DE0" w:rsidRPr="002C1C12" w:rsidRDefault="00611DE0" w:rsidP="00611DE0">
      <w:pPr>
        <w:pStyle w:val="Opsommingaanbeveling"/>
        <w:rPr>
          <w:color w:val="000000" w:themeColor="text1"/>
        </w:rPr>
      </w:pPr>
      <w:r w:rsidRPr="00D9326F">
        <w:rPr>
          <w:lang w:val="nl-BE"/>
        </w:rPr>
        <w:t xml:space="preserve">Garandeer dat werken in elke situatie loont door </w:t>
      </w:r>
      <w:r>
        <w:rPr>
          <w:lang w:val="nl-BE"/>
        </w:rPr>
        <w:t>combinaties van</w:t>
      </w:r>
      <w:r w:rsidRPr="00D9326F">
        <w:rPr>
          <w:lang w:val="nl-BE"/>
        </w:rPr>
        <w:t xml:space="preserve"> uitkering</w:t>
      </w:r>
      <w:r>
        <w:rPr>
          <w:lang w:val="nl-BE"/>
        </w:rPr>
        <w:t>en</w:t>
      </w:r>
      <w:r w:rsidRPr="00D9326F">
        <w:rPr>
          <w:lang w:val="nl-BE"/>
        </w:rPr>
        <w:t xml:space="preserve"> </w:t>
      </w:r>
      <w:r>
        <w:rPr>
          <w:lang w:val="nl-BE"/>
        </w:rPr>
        <w:t>en beroepsinkomsten</w:t>
      </w:r>
      <w:r w:rsidRPr="00D9326F">
        <w:rPr>
          <w:lang w:val="nl-BE"/>
        </w:rPr>
        <w:t xml:space="preserve"> </w:t>
      </w:r>
      <w:r>
        <w:rPr>
          <w:lang w:val="nl-BE"/>
        </w:rPr>
        <w:t>mogelijk te maken</w:t>
      </w:r>
      <w:r w:rsidRPr="00D9326F">
        <w:rPr>
          <w:lang w:val="nl-BE"/>
        </w:rPr>
        <w:t>.</w:t>
      </w:r>
    </w:p>
    <w:p w14:paraId="4D6DA093" w14:textId="7DA00D53" w:rsidR="005C57B4" w:rsidRPr="0047012A" w:rsidRDefault="005C57B4" w:rsidP="003F4CCD">
      <w:pPr>
        <w:pStyle w:val="Kop2"/>
      </w:pPr>
      <w:bookmarkStart w:id="22" w:name="_Toc190956433"/>
      <w:r w:rsidRPr="008E15D5">
        <w:lastRenderedPageBreak/>
        <w:t>Inzetten op duurzame loopbanen en een werkbare combinatie arbeid-privé</w:t>
      </w:r>
      <w:bookmarkEnd w:id="22"/>
    </w:p>
    <w:p w14:paraId="6987724D" w14:textId="584E90CA" w:rsidR="00543307" w:rsidRPr="00543307" w:rsidRDefault="008325A0" w:rsidP="004A6D41">
      <w:pPr>
        <w:rPr>
          <w:lang w:eastAsia="nl-BE"/>
        </w:rPr>
      </w:pPr>
      <w:r>
        <w:rPr>
          <w:lang w:eastAsia="nl-BE"/>
        </w:rPr>
        <w:t>W</w:t>
      </w:r>
      <w:r w:rsidRPr="00543307">
        <w:rPr>
          <w:lang w:eastAsia="nl-BE"/>
        </w:rPr>
        <w:t xml:space="preserve">e </w:t>
      </w:r>
      <w:r w:rsidR="00543307" w:rsidRPr="00543307">
        <w:rPr>
          <w:lang w:eastAsia="nl-BE"/>
        </w:rPr>
        <w:t xml:space="preserve">vragen om </w:t>
      </w:r>
      <w:r w:rsidR="00543307" w:rsidRPr="002C1C12">
        <w:rPr>
          <w:b/>
          <w:lang w:eastAsia="nl-BE"/>
        </w:rPr>
        <w:t>loopbaanbegeleiding</w:t>
      </w:r>
      <w:r w:rsidR="00543307" w:rsidRPr="00543307">
        <w:rPr>
          <w:lang w:eastAsia="nl-BE"/>
        </w:rPr>
        <w:t xml:space="preserve"> gericht in te zetten </w:t>
      </w:r>
      <w:r w:rsidR="00117979">
        <w:rPr>
          <w:lang w:eastAsia="nl-BE"/>
        </w:rPr>
        <w:t>om meer</w:t>
      </w:r>
      <w:r w:rsidR="00543307" w:rsidRPr="00543307">
        <w:rPr>
          <w:lang w:eastAsia="nl-BE"/>
        </w:rPr>
        <w:t xml:space="preserve"> personen met een handicap</w:t>
      </w:r>
      <w:r w:rsidR="00117979">
        <w:rPr>
          <w:lang w:eastAsia="nl-BE"/>
        </w:rPr>
        <w:t xml:space="preserve"> te bereiken</w:t>
      </w:r>
      <w:r w:rsidR="00543307" w:rsidRPr="00543307">
        <w:rPr>
          <w:lang w:eastAsia="nl-BE"/>
        </w:rPr>
        <w:t xml:space="preserve"> of chronische ziekte. Ook deze doelgroep heeft nood aan een kwalitatieve begeleiding die focust op </w:t>
      </w:r>
      <w:r w:rsidR="00543307" w:rsidRPr="00542891">
        <w:rPr>
          <w:lang w:eastAsia="nl-BE"/>
        </w:rPr>
        <w:t>duurzame loopbaanontwikkeling, transitiemogelijkheden en levenslang leren.</w:t>
      </w:r>
    </w:p>
    <w:p w14:paraId="0C38D682" w14:textId="1723CB35" w:rsidR="00543307" w:rsidRPr="00543307" w:rsidRDefault="00703DC9" w:rsidP="002C1C12">
      <w:pPr>
        <w:rPr>
          <w:lang w:eastAsia="nl-BE"/>
        </w:rPr>
      </w:pPr>
      <w:r>
        <w:rPr>
          <w:lang w:eastAsia="nl-BE"/>
        </w:rPr>
        <w:t xml:space="preserve">Daarnaast moet </w:t>
      </w:r>
      <w:r w:rsidR="00543307" w:rsidRPr="00543307">
        <w:rPr>
          <w:lang w:eastAsia="nl-BE"/>
        </w:rPr>
        <w:t xml:space="preserve">iedere persoon </w:t>
      </w:r>
      <w:r w:rsidR="00543307" w:rsidRPr="00E310D7">
        <w:rPr>
          <w:lang w:eastAsia="nl-BE"/>
        </w:rPr>
        <w:t>in functie van de eigen talenten</w:t>
      </w:r>
      <w:r w:rsidR="00543307" w:rsidRPr="00543307">
        <w:rPr>
          <w:lang w:eastAsia="nl-BE"/>
        </w:rPr>
        <w:t xml:space="preserve"> kunnen participeren in </w:t>
      </w:r>
      <w:r w:rsidR="00543307" w:rsidRPr="00B27FEF">
        <w:rPr>
          <w:b/>
          <w:lang w:eastAsia="nl-BE"/>
        </w:rPr>
        <w:t>opleidingen</w:t>
      </w:r>
      <w:r w:rsidR="00543307" w:rsidRPr="00543307">
        <w:rPr>
          <w:lang w:eastAsia="nl-BE"/>
        </w:rPr>
        <w:t xml:space="preserve"> die passen bij de loopbaan. Daarbij moet ingezet worden op aangepaste ondersteuningsmogelijkheden, fysieke en digitale toegankelijkheid, en de mogelijkheid om opleidingen deeltijds te volgen.</w:t>
      </w:r>
    </w:p>
    <w:p w14:paraId="1B7F0285" w14:textId="5AC36602" w:rsidR="00DF6F26" w:rsidRDefault="002E3A35" w:rsidP="00DF6F26">
      <w:pPr>
        <w:pStyle w:val="Kop3nietininhoud"/>
        <w:rPr>
          <w:lang w:val="nl-BE"/>
        </w:rPr>
      </w:pPr>
      <w:r>
        <w:rPr>
          <w:lang w:val="nl-BE"/>
        </w:rPr>
        <w:t>Aanbevelingen</w:t>
      </w:r>
    </w:p>
    <w:p w14:paraId="01D22973" w14:textId="517B5742" w:rsidR="005F41BE" w:rsidRPr="005F41BE" w:rsidRDefault="0046453C" w:rsidP="005F41BE">
      <w:pPr>
        <w:pStyle w:val="Opsommingaanbeveling"/>
        <w:rPr>
          <w:lang w:val="nl-BE"/>
        </w:rPr>
      </w:pPr>
      <w:r>
        <w:rPr>
          <w:lang w:val="nl-BE"/>
        </w:rPr>
        <w:t xml:space="preserve">Zet in op kwalitatieve </w:t>
      </w:r>
      <w:r w:rsidRPr="004A6D41">
        <w:rPr>
          <w:b/>
          <w:lang w:val="nl-BE"/>
        </w:rPr>
        <w:t>loopbaanbegeleiding</w:t>
      </w:r>
      <w:r w:rsidR="00542891">
        <w:rPr>
          <w:lang w:val="nl-BE"/>
        </w:rPr>
        <w:t xml:space="preserve"> voor personen met een handicap</w:t>
      </w:r>
      <w:r w:rsidR="005F41BE">
        <w:rPr>
          <w:lang w:val="nl-BE"/>
        </w:rPr>
        <w:t>.</w:t>
      </w:r>
    </w:p>
    <w:p w14:paraId="0A5ED1B9" w14:textId="07D9C4DC" w:rsidR="005C57B4" w:rsidRDefault="004B52B9" w:rsidP="005C57B4">
      <w:pPr>
        <w:pStyle w:val="Opsommingaanbeveling"/>
        <w:rPr>
          <w:lang w:val="nl-BE"/>
        </w:rPr>
      </w:pPr>
      <w:r>
        <w:rPr>
          <w:lang w:val="nl-BE"/>
        </w:rPr>
        <w:t>Besteed</w:t>
      </w:r>
      <w:r w:rsidR="005C57B4" w:rsidRPr="000C0F95">
        <w:rPr>
          <w:lang w:val="nl-BE"/>
        </w:rPr>
        <w:t xml:space="preserve"> aandacht </w:t>
      </w:r>
      <w:r>
        <w:rPr>
          <w:lang w:val="nl-BE"/>
        </w:rPr>
        <w:t>aan</w:t>
      </w:r>
      <w:r w:rsidR="005C57B4" w:rsidRPr="000C0F95">
        <w:rPr>
          <w:lang w:val="nl-BE"/>
        </w:rPr>
        <w:t xml:space="preserve"> een </w:t>
      </w:r>
      <w:r w:rsidR="005C57B4" w:rsidRPr="00C65EDE">
        <w:rPr>
          <w:lang w:val="nl-BE"/>
        </w:rPr>
        <w:t>ruim en integraal</w:t>
      </w:r>
      <w:r w:rsidR="005C57B4" w:rsidRPr="007B2B78">
        <w:rPr>
          <w:b/>
          <w:lang w:val="nl-BE"/>
        </w:rPr>
        <w:t xml:space="preserve"> toegankelijk opleidingsaanbod</w:t>
      </w:r>
      <w:r w:rsidR="005C57B4">
        <w:rPr>
          <w:lang w:val="nl-BE"/>
        </w:rPr>
        <w:t>.</w:t>
      </w:r>
    </w:p>
    <w:p w14:paraId="667BC797" w14:textId="77777777" w:rsidR="00BF274D" w:rsidRPr="0047012A" w:rsidRDefault="00BF274D" w:rsidP="00BF274D">
      <w:pPr>
        <w:pStyle w:val="Opsommingaanbeveling"/>
        <w:numPr>
          <w:ilvl w:val="0"/>
          <w:numId w:val="0"/>
        </w:numPr>
        <w:ind w:left="711"/>
        <w:rPr>
          <w:lang w:val="nl-BE"/>
        </w:rPr>
      </w:pPr>
    </w:p>
    <w:p w14:paraId="72A04AB2" w14:textId="02C422C8" w:rsidR="005C57B4" w:rsidRPr="00D1517A" w:rsidRDefault="005C57B4" w:rsidP="003F4CCD">
      <w:pPr>
        <w:pStyle w:val="Kop2"/>
        <w:rPr>
          <w:rFonts w:eastAsia="Arial Nova Cond" w:cs="Arial Nova Cond"/>
          <w:color w:val="auto"/>
          <w:sz w:val="24"/>
          <w:szCs w:val="24"/>
        </w:rPr>
      </w:pPr>
      <w:bookmarkStart w:id="23" w:name="_Toc190956434"/>
      <w:r>
        <w:rPr>
          <w:lang w:val="nl-BE"/>
        </w:rPr>
        <w:t>W</w:t>
      </w:r>
      <w:r w:rsidRPr="003E2383">
        <w:rPr>
          <w:lang w:val="nl-BE"/>
        </w:rPr>
        <w:t xml:space="preserve">erkbaar werk en inclusief ondernemen ingang </w:t>
      </w:r>
      <w:r w:rsidR="003F4CCD">
        <w:rPr>
          <w:lang w:val="nl-BE"/>
        </w:rPr>
        <w:t xml:space="preserve">doen </w:t>
      </w:r>
      <w:r w:rsidRPr="003E2383">
        <w:rPr>
          <w:lang w:val="nl-BE"/>
        </w:rPr>
        <w:t>vinden in ondernemingen</w:t>
      </w:r>
      <w:bookmarkEnd w:id="23"/>
    </w:p>
    <w:p w14:paraId="0620D974" w14:textId="675F591C" w:rsidR="003C2184" w:rsidRDefault="003C2184" w:rsidP="00B27FEF">
      <w:r w:rsidRPr="00811208">
        <w:t xml:space="preserve">Uit een recente meta-analyse van de resultaten van 306 </w:t>
      </w:r>
      <w:r w:rsidR="008167F0" w:rsidRPr="00811208">
        <w:t xml:space="preserve">internationale </w:t>
      </w:r>
      <w:r w:rsidRPr="00811208">
        <w:t>onderzoeken blijkt dat gekwalificeerde kandidaten met een handicap mogen rekenen op gemiddeld 41% minder positieve reacties op hun cv dan andere sollicitanten.</w:t>
      </w:r>
      <w:r w:rsidRPr="00811208">
        <w:rPr>
          <w:rStyle w:val="Eindnootmarkering"/>
        </w:rPr>
        <w:endnoteReference w:id="17"/>
      </w:r>
      <w:r w:rsidRPr="00811208">
        <w:t xml:space="preserve"> </w:t>
      </w:r>
      <w:r w:rsidR="007F623E" w:rsidRPr="00811208">
        <w:t>Ook bij ons is de discriminatie op basis van handicap of chronische ziekte hoog.</w:t>
      </w:r>
      <w:r w:rsidR="007F623E" w:rsidRPr="00811208">
        <w:rPr>
          <w:rStyle w:val="Eindnootmarkering"/>
        </w:rPr>
        <w:endnoteReference w:id="18"/>
      </w:r>
      <w:r w:rsidR="007F623E" w:rsidRPr="00811208">
        <w:t xml:space="preserve"> D</w:t>
      </w:r>
      <w:r w:rsidRPr="00811208">
        <w:t>e aanwervingskansen</w:t>
      </w:r>
      <w:r w:rsidR="007F623E" w:rsidRPr="00811208">
        <w:t xml:space="preserve"> van personen met een handicap</w:t>
      </w:r>
      <w:r w:rsidRPr="00811208">
        <w:t xml:space="preserve"> </w:t>
      </w:r>
      <w:r w:rsidR="007F623E" w:rsidRPr="00811208">
        <w:t xml:space="preserve">liggen </w:t>
      </w:r>
      <w:r w:rsidRPr="00811208">
        <w:t>in Vlaanderen gemiddeld tot 47% lager.</w:t>
      </w:r>
      <w:r w:rsidRPr="00811208">
        <w:rPr>
          <w:rStyle w:val="Eindnootmarkering"/>
        </w:rPr>
        <w:endnoteReference w:id="19"/>
      </w:r>
      <w:r w:rsidRPr="00811208">
        <w:t xml:space="preserve"> </w:t>
      </w:r>
    </w:p>
    <w:p w14:paraId="474E86DD" w14:textId="77777777" w:rsidR="0046617B" w:rsidRDefault="0018721F" w:rsidP="00B27FEF">
      <w:pPr>
        <w:rPr>
          <w:lang w:eastAsia="nl-BE"/>
        </w:rPr>
      </w:pPr>
      <w:r>
        <w:rPr>
          <w:lang w:eastAsia="nl-BE"/>
        </w:rPr>
        <w:t>I</w:t>
      </w:r>
      <w:r w:rsidR="00772F47" w:rsidRPr="00772F47">
        <w:rPr>
          <w:lang w:eastAsia="nl-BE"/>
        </w:rPr>
        <w:t xml:space="preserve">nitiatieven </w:t>
      </w:r>
      <w:r w:rsidR="0046617B">
        <w:rPr>
          <w:lang w:eastAsia="nl-BE"/>
        </w:rPr>
        <w:t>zo</w:t>
      </w:r>
      <w:r w:rsidR="00772F47" w:rsidRPr="00772F47">
        <w:rPr>
          <w:lang w:eastAsia="nl-BE"/>
        </w:rPr>
        <w:t xml:space="preserve">als de terugkerende </w:t>
      </w:r>
      <w:r w:rsidR="00772F47" w:rsidRPr="00B27FEF">
        <w:rPr>
          <w:b/>
          <w:lang w:eastAsia="nl-BE"/>
        </w:rPr>
        <w:t>werkbaarheidsmonitoring en</w:t>
      </w:r>
      <w:r w:rsidR="00772F47" w:rsidRPr="00772F47">
        <w:rPr>
          <w:lang w:eastAsia="nl-BE"/>
        </w:rPr>
        <w:t xml:space="preserve"> </w:t>
      </w:r>
      <w:r w:rsidR="00772F47" w:rsidRPr="00B27FEF">
        <w:rPr>
          <w:b/>
          <w:lang w:eastAsia="nl-BE"/>
        </w:rPr>
        <w:t>praktijktesten</w:t>
      </w:r>
      <w:r w:rsidR="00772F47" w:rsidRPr="00772F47">
        <w:rPr>
          <w:lang w:eastAsia="nl-BE"/>
        </w:rPr>
        <w:t xml:space="preserve"> </w:t>
      </w:r>
      <w:r>
        <w:rPr>
          <w:lang w:eastAsia="nl-BE"/>
        </w:rPr>
        <w:t>om</w:t>
      </w:r>
      <w:r w:rsidR="00586D24">
        <w:rPr>
          <w:lang w:eastAsia="nl-BE"/>
        </w:rPr>
        <w:t xml:space="preserve"> discriminatie en inclusie te meten </w:t>
      </w:r>
      <w:r w:rsidR="00772F47" w:rsidRPr="00772F47">
        <w:rPr>
          <w:lang w:eastAsia="nl-BE"/>
        </w:rPr>
        <w:t xml:space="preserve">zijn een belangrijke eerste stap. </w:t>
      </w:r>
      <w:r w:rsidR="0046617B">
        <w:rPr>
          <w:lang w:eastAsia="nl-BE"/>
        </w:rPr>
        <w:t>Maar w</w:t>
      </w:r>
      <w:r w:rsidR="00772F47" w:rsidRPr="00772F47">
        <w:rPr>
          <w:lang w:eastAsia="nl-BE"/>
        </w:rPr>
        <w:t xml:space="preserve">e vragen </w:t>
      </w:r>
      <w:r w:rsidR="0046617B">
        <w:rPr>
          <w:lang w:eastAsia="nl-BE"/>
        </w:rPr>
        <w:t>ook</w:t>
      </w:r>
      <w:r w:rsidR="00772F47" w:rsidRPr="00772F47">
        <w:rPr>
          <w:lang w:eastAsia="nl-BE"/>
        </w:rPr>
        <w:t xml:space="preserve"> een </w:t>
      </w:r>
      <w:r w:rsidR="00772F47" w:rsidRPr="00C3320E">
        <w:rPr>
          <w:lang w:eastAsia="nl-BE"/>
        </w:rPr>
        <w:t>concrete en slagkrachtige aanpak</w:t>
      </w:r>
      <w:r w:rsidR="00772F47" w:rsidRPr="009A1072">
        <w:rPr>
          <w:lang w:eastAsia="nl-BE"/>
        </w:rPr>
        <w:t xml:space="preserve"> </w:t>
      </w:r>
      <w:r w:rsidR="00772F47" w:rsidRPr="00932670">
        <w:rPr>
          <w:lang w:eastAsia="nl-BE"/>
        </w:rPr>
        <w:t>die rekening houdt met de ervaringen van personen met een handicap of chronische ziekte.</w:t>
      </w:r>
    </w:p>
    <w:p w14:paraId="3AFC60BC" w14:textId="28BDCE7E" w:rsidR="009475CA" w:rsidRPr="00C031BC" w:rsidRDefault="009475CA" w:rsidP="009475CA">
      <w:r w:rsidRPr="00C031BC">
        <w:lastRenderedPageBreak/>
        <w:t xml:space="preserve">We pleiten voor sterke maatregelen die het verantwoordelijkheidsgevoel van organisaties aanwakkeren. Zo deed het Vlaams Parlement op 10 juni 2020 een duidelijke oproep aan de Vlaamse Regering om discriminatie op de arbeidsmarkt te bestrijden door </w:t>
      </w:r>
      <w:r w:rsidRPr="00C031BC">
        <w:rPr>
          <w:b/>
        </w:rPr>
        <w:t xml:space="preserve">monitoring, zelfregulering en sensibilisering </w:t>
      </w:r>
      <w:r w:rsidRPr="00C031BC">
        <w:t xml:space="preserve">te </w:t>
      </w:r>
      <w:r w:rsidRPr="00C031BC">
        <w:rPr>
          <w:b/>
        </w:rPr>
        <w:t>combineren met handhaving</w:t>
      </w:r>
      <w:r w:rsidRPr="00C031BC">
        <w:t>.</w:t>
      </w:r>
      <w:r w:rsidRPr="00C031BC">
        <w:rPr>
          <w:rStyle w:val="Eindnootmarkering"/>
        </w:rPr>
        <w:endnoteReference w:id="20"/>
      </w:r>
    </w:p>
    <w:p w14:paraId="7E73C93F" w14:textId="16984A33" w:rsidR="009475CA" w:rsidRDefault="009475CA" w:rsidP="009475CA">
      <w:pPr>
        <w:rPr>
          <w:lang w:eastAsia="nl-BE"/>
        </w:rPr>
      </w:pPr>
      <w:r w:rsidRPr="00C031BC">
        <w:t xml:space="preserve">We juichen toe dat hier deels gevolg aan wordt gegeven via het </w:t>
      </w:r>
      <w:r w:rsidRPr="00C65EDE">
        <w:t>Addendum non-discriminatie en inclusie bij de sectorconvenants</w:t>
      </w:r>
      <w:r w:rsidRPr="00C031BC">
        <w:t xml:space="preserve">. </w:t>
      </w:r>
      <w:r w:rsidR="00BD2B1B" w:rsidRPr="008C2ED6">
        <w:t xml:space="preserve">Een sectorconvenant is een </w:t>
      </w:r>
      <w:r w:rsidR="000D54A7" w:rsidRPr="008C2ED6">
        <w:t xml:space="preserve">vrijwillige </w:t>
      </w:r>
      <w:r w:rsidR="00BD2B1B" w:rsidRPr="008C2ED6">
        <w:t>afspraak tussen de overheid en</w:t>
      </w:r>
      <w:r w:rsidR="00321889" w:rsidRPr="008C2ED6">
        <w:t xml:space="preserve"> bedrijven binnen een bepaalde sector.</w:t>
      </w:r>
      <w:r w:rsidR="00321889">
        <w:t xml:space="preserve"> </w:t>
      </w:r>
      <w:r w:rsidRPr="00C031BC">
        <w:t>Het is echter nodig om de sectoren te stimuleren om discriminatie effectief te monitoren en bestrijden met concrete actieplannen</w:t>
      </w:r>
      <w:r w:rsidR="00063885" w:rsidRPr="00C031BC">
        <w:t>.</w:t>
      </w:r>
    </w:p>
    <w:p w14:paraId="09FEBC99" w14:textId="70AFC5FE" w:rsidR="00772F47" w:rsidRDefault="00772F47" w:rsidP="00B27FEF">
      <w:pPr>
        <w:rPr>
          <w:lang w:eastAsia="nl-BE"/>
        </w:rPr>
      </w:pPr>
      <w:r w:rsidRPr="00522BD8">
        <w:rPr>
          <w:b/>
          <w:lang w:eastAsia="nl-BE"/>
        </w:rPr>
        <w:t xml:space="preserve">Betrek </w:t>
      </w:r>
      <w:r w:rsidR="00932670" w:rsidRPr="00522BD8">
        <w:rPr>
          <w:b/>
          <w:lang w:eastAsia="nl-BE"/>
        </w:rPr>
        <w:t>ervaringsdeskundigen</w:t>
      </w:r>
      <w:r w:rsidRPr="00C3320E">
        <w:rPr>
          <w:lang w:eastAsia="nl-BE"/>
        </w:rPr>
        <w:t xml:space="preserve"> in de intersectorale stuurgroepen over werkbaar werk en inclusieve werkvloeren</w:t>
      </w:r>
      <w:r w:rsidRPr="00772F47">
        <w:rPr>
          <w:lang w:eastAsia="nl-BE"/>
        </w:rPr>
        <w:t xml:space="preserve"> voor de uitwerking van concepten en methodieken die op de werkvloer het verschil kunnen maken.</w:t>
      </w:r>
      <w:r w:rsidR="00522BD8">
        <w:rPr>
          <w:lang w:eastAsia="nl-BE"/>
        </w:rPr>
        <w:t xml:space="preserve"> </w:t>
      </w:r>
      <w:r w:rsidR="00294966">
        <w:rPr>
          <w:lang w:eastAsia="nl-BE"/>
        </w:rPr>
        <w:t>Daarnaast</w:t>
      </w:r>
      <w:r w:rsidRPr="00C3320E">
        <w:rPr>
          <w:lang w:eastAsia="nl-BE"/>
        </w:rPr>
        <w:t xml:space="preserve"> vragen </w:t>
      </w:r>
      <w:r w:rsidR="00294966">
        <w:rPr>
          <w:lang w:eastAsia="nl-BE"/>
        </w:rPr>
        <w:t xml:space="preserve">we </w:t>
      </w:r>
      <w:r w:rsidRPr="00C3320E">
        <w:rPr>
          <w:lang w:eastAsia="nl-BE"/>
        </w:rPr>
        <w:t xml:space="preserve">extra aandacht voor de </w:t>
      </w:r>
      <w:r w:rsidRPr="00B1288B">
        <w:rPr>
          <w:lang w:eastAsia="nl-BE"/>
        </w:rPr>
        <w:t>ondersteuning van de Vlaamse ondernemingen</w:t>
      </w:r>
      <w:r w:rsidRPr="00C3320E">
        <w:rPr>
          <w:lang w:eastAsia="nl-BE"/>
        </w:rPr>
        <w:t xml:space="preserve"> in de ontwikkeling, implementatie en bijsturing van hun </w:t>
      </w:r>
      <w:r w:rsidRPr="00B27FEF">
        <w:rPr>
          <w:b/>
          <w:lang w:eastAsia="nl-BE"/>
        </w:rPr>
        <w:t>collectieve re-integratiebeleid</w:t>
      </w:r>
      <w:r w:rsidRPr="00C3320E">
        <w:rPr>
          <w:lang w:eastAsia="nl-BE"/>
        </w:rPr>
        <w:t>.</w:t>
      </w:r>
    </w:p>
    <w:p w14:paraId="1A54E823" w14:textId="1CEDBEF1" w:rsidR="008902AC" w:rsidRPr="00C3320E" w:rsidRDefault="00063885" w:rsidP="00B27FEF">
      <w:r w:rsidRPr="008C2ED6">
        <w:t>Ten slotte liggen er nog talrijke kansen om de handicapkloof verder te dichten door ondernemingen, overheden</w:t>
      </w:r>
      <w:r w:rsidR="00F246BF" w:rsidRPr="008C2ED6">
        <w:t xml:space="preserve"> </w:t>
      </w:r>
      <w:r w:rsidRPr="008C2ED6">
        <w:t xml:space="preserve">en organisaties te ondersteunen en te stimuleren om werk te maken van </w:t>
      </w:r>
      <w:r w:rsidRPr="008C2ED6">
        <w:rPr>
          <w:b/>
        </w:rPr>
        <w:t>positieve acties</w:t>
      </w:r>
      <w:r w:rsidRPr="008C2ED6">
        <w:t>.</w:t>
      </w:r>
      <w:r w:rsidRPr="008C2ED6">
        <w:rPr>
          <w:rStyle w:val="Eindnootmarkering"/>
        </w:rPr>
        <w:endnoteReference w:id="21"/>
      </w:r>
    </w:p>
    <w:p w14:paraId="55DBF4F4" w14:textId="25272BA8" w:rsidR="00DF6F26" w:rsidRDefault="0046453C" w:rsidP="00DF6F26">
      <w:pPr>
        <w:pStyle w:val="Kop3nietininhoud"/>
        <w:rPr>
          <w:lang w:val="nl-BE"/>
        </w:rPr>
      </w:pPr>
      <w:r>
        <w:rPr>
          <w:lang w:val="nl-BE"/>
        </w:rPr>
        <w:t>Aanbevelingen</w:t>
      </w:r>
    </w:p>
    <w:p w14:paraId="471BD00B" w14:textId="1D85D17B" w:rsidR="005F41BE" w:rsidRDefault="00996EE2" w:rsidP="005F41BE">
      <w:pPr>
        <w:pStyle w:val="Opsommingaanbeveling"/>
      </w:pPr>
      <w:r w:rsidRPr="004A6D41">
        <w:t>Ga verder dan sensibilisering</w:t>
      </w:r>
      <w:r w:rsidR="00AE012C">
        <w:t xml:space="preserve"> om </w:t>
      </w:r>
      <w:r w:rsidR="00FB0A43">
        <w:t xml:space="preserve">werkvloeren in de </w:t>
      </w:r>
      <w:r w:rsidR="00DB6324">
        <w:t>gewone</w:t>
      </w:r>
      <w:r w:rsidR="00FB0A43">
        <w:t xml:space="preserve"> economie inclusief te maken. </w:t>
      </w:r>
      <w:r w:rsidR="00CB599C">
        <w:t>O</w:t>
      </w:r>
      <w:r w:rsidR="00BD0111">
        <w:t>ok</w:t>
      </w:r>
      <w:r w:rsidR="00FB0A43">
        <w:t xml:space="preserve"> een </w:t>
      </w:r>
      <w:r w:rsidR="00BD0111">
        <w:t xml:space="preserve">slagkrachtige </w:t>
      </w:r>
      <w:r w:rsidR="00E27043">
        <w:t xml:space="preserve">aanpak </w:t>
      </w:r>
      <w:r w:rsidR="00BD0111">
        <w:t xml:space="preserve">en sanctionering </w:t>
      </w:r>
      <w:r w:rsidR="00E27043">
        <w:t xml:space="preserve">van discriminatie op de arbeidsmarkt </w:t>
      </w:r>
      <w:r w:rsidR="00CB599C">
        <w:t xml:space="preserve">is </w:t>
      </w:r>
      <w:r w:rsidR="00E27043">
        <w:t>nodig.</w:t>
      </w:r>
    </w:p>
    <w:p w14:paraId="0662FB13" w14:textId="68FDDFC6" w:rsidR="00BD0111" w:rsidRPr="007E1993" w:rsidRDefault="00BD0111" w:rsidP="001A63C7">
      <w:pPr>
        <w:pStyle w:val="Opsommingaanbeveling"/>
      </w:pPr>
      <w:r w:rsidRPr="007E1993">
        <w:t xml:space="preserve">Stimuleer de </w:t>
      </w:r>
      <w:r w:rsidRPr="008C2ED6">
        <w:t>naleving van het recht op redelijke aanpassingen</w:t>
      </w:r>
      <w:r w:rsidRPr="007E1993">
        <w:t>.</w:t>
      </w:r>
    </w:p>
    <w:p w14:paraId="5D97818D" w14:textId="17B9FDF7" w:rsidR="005C57B4" w:rsidRDefault="001B702F" w:rsidP="005C57B4">
      <w:pPr>
        <w:pStyle w:val="Opsommingaanbeveling"/>
      </w:pPr>
      <w:r>
        <w:t>Ondersteun</w:t>
      </w:r>
      <w:r w:rsidR="005C57B4" w:rsidRPr="007154C2">
        <w:t xml:space="preserve"> Vlaamse ondernemingen bij </w:t>
      </w:r>
      <w:r>
        <w:t xml:space="preserve">de </w:t>
      </w:r>
      <w:r w:rsidR="00CA0B40">
        <w:t>ontwikkeling van</w:t>
      </w:r>
      <w:r w:rsidR="005C57B4">
        <w:t xml:space="preserve"> </w:t>
      </w:r>
      <w:r w:rsidR="005C57B4" w:rsidRPr="007154C2">
        <w:t>h</w:t>
      </w:r>
      <w:r w:rsidR="00CA0B40">
        <w:t xml:space="preserve">un </w:t>
      </w:r>
      <w:r w:rsidR="005C57B4" w:rsidRPr="008C2ED6">
        <w:t>collectieve re-integratiebeleid</w:t>
      </w:r>
      <w:r w:rsidR="005C57B4">
        <w:t>.</w:t>
      </w:r>
    </w:p>
    <w:p w14:paraId="09FCEE90" w14:textId="0B41C917" w:rsidR="001A63C7" w:rsidRDefault="001A63C7" w:rsidP="005C57B4">
      <w:pPr>
        <w:pStyle w:val="Opsommingaanbeveling"/>
      </w:pPr>
      <w:r>
        <w:lastRenderedPageBreak/>
        <w:t xml:space="preserve">Stimuleer </w:t>
      </w:r>
      <w:r w:rsidR="00362B5E">
        <w:t>en ondersteun organisaties om</w:t>
      </w:r>
      <w:r w:rsidR="00050B8C">
        <w:t xml:space="preserve"> gebruik te maken van</w:t>
      </w:r>
      <w:r w:rsidR="00362B5E">
        <w:t xml:space="preserve"> </w:t>
      </w:r>
      <w:r w:rsidR="007E1993" w:rsidRPr="008C2ED6">
        <w:t>positieve acties</w:t>
      </w:r>
      <w:r w:rsidR="008C2ED6">
        <w:t>.</w:t>
      </w:r>
    </w:p>
    <w:p w14:paraId="58CF25E2" w14:textId="77777777" w:rsidR="00BF274D" w:rsidRPr="00D1517A" w:rsidRDefault="00BF274D" w:rsidP="00BF274D">
      <w:pPr>
        <w:pStyle w:val="Opsommingaanbeveling"/>
        <w:numPr>
          <w:ilvl w:val="0"/>
          <w:numId w:val="0"/>
        </w:numPr>
        <w:ind w:left="711"/>
      </w:pPr>
    </w:p>
    <w:p w14:paraId="1851DB23" w14:textId="7A71CEB6" w:rsidR="005C57B4" w:rsidRPr="00877B92" w:rsidRDefault="005C57B4" w:rsidP="002E37A7">
      <w:pPr>
        <w:pStyle w:val="Kop2"/>
      </w:pPr>
      <w:bookmarkStart w:id="24" w:name="_Toc190956435"/>
      <w:r>
        <w:t>E</w:t>
      </w:r>
      <w:r w:rsidRPr="00762898">
        <w:t>en structurele rol voor lokale besture</w:t>
      </w:r>
      <w:r>
        <w:t>n</w:t>
      </w:r>
      <w:bookmarkEnd w:id="24"/>
    </w:p>
    <w:p w14:paraId="3E4BFFC8" w14:textId="19D9C58C" w:rsidR="000B5B9A" w:rsidRDefault="007901D4" w:rsidP="004A6D41">
      <w:pPr>
        <w:rPr>
          <w:lang w:eastAsia="nl-BE"/>
        </w:rPr>
      </w:pPr>
      <w:r>
        <w:rPr>
          <w:lang w:eastAsia="nl-BE"/>
        </w:rPr>
        <w:t>We</w:t>
      </w:r>
      <w:r w:rsidR="004B1E4B" w:rsidRPr="004B1E4B">
        <w:rPr>
          <w:lang w:eastAsia="nl-BE"/>
        </w:rPr>
        <w:t xml:space="preserve"> pleiten samen voor een </w:t>
      </w:r>
      <w:r w:rsidR="004B1E4B" w:rsidRPr="009C615B">
        <w:rPr>
          <w:lang w:eastAsia="nl-BE"/>
        </w:rPr>
        <w:t>kwantitatieve én kwalitatieve verbetering van de werkzaamheidsgraad</w:t>
      </w:r>
      <w:r w:rsidR="004B1E4B" w:rsidRPr="004B1E4B">
        <w:rPr>
          <w:lang w:eastAsia="nl-BE"/>
        </w:rPr>
        <w:t xml:space="preserve"> van personen met een handicap of chronische ziekte. Daartoe zijn de specifieke expertise van VDAB als arbeidsmarktregisseur en GTB als gespecialiseerde dienstverlener voor personen met een handicap en chronische ziekte noodzakelijk.</w:t>
      </w:r>
    </w:p>
    <w:p w14:paraId="55611DDC" w14:textId="04A06F48" w:rsidR="004B1E4B" w:rsidRDefault="004B1E4B" w:rsidP="004A6D41">
      <w:pPr>
        <w:rPr>
          <w:lang w:eastAsia="nl-BE"/>
        </w:rPr>
      </w:pPr>
      <w:r w:rsidRPr="00C837EC">
        <w:rPr>
          <w:lang w:eastAsia="nl-BE"/>
        </w:rPr>
        <w:t>Ondersteun</w:t>
      </w:r>
      <w:r>
        <w:rPr>
          <w:lang w:eastAsia="nl-BE"/>
        </w:rPr>
        <w:t xml:space="preserve"> daarom</w:t>
      </w:r>
      <w:r w:rsidRPr="00C837EC">
        <w:rPr>
          <w:lang w:eastAsia="nl-BE"/>
        </w:rPr>
        <w:t xml:space="preserve"> de bovenlokale en lokale actoren </w:t>
      </w:r>
      <w:r w:rsidRPr="0032733B">
        <w:rPr>
          <w:lang w:eastAsia="nl-BE"/>
        </w:rPr>
        <w:t xml:space="preserve">in het opzetten van </w:t>
      </w:r>
      <w:r w:rsidRPr="005A7CAE">
        <w:rPr>
          <w:lang w:eastAsia="nl-BE"/>
        </w:rPr>
        <w:t>structurele samenwerkingen</w:t>
      </w:r>
      <w:r w:rsidRPr="0032733B">
        <w:rPr>
          <w:lang w:eastAsia="nl-BE"/>
        </w:rPr>
        <w:t xml:space="preserve"> </w:t>
      </w:r>
      <w:r w:rsidRPr="00C837EC">
        <w:rPr>
          <w:lang w:eastAsia="nl-BE"/>
        </w:rPr>
        <w:t>vanuit hun respectievelijke rollen</w:t>
      </w:r>
      <w:r>
        <w:rPr>
          <w:lang w:eastAsia="nl-BE"/>
        </w:rPr>
        <w:t>,</w:t>
      </w:r>
      <w:r w:rsidRPr="00C837EC">
        <w:rPr>
          <w:lang w:eastAsia="nl-BE"/>
        </w:rPr>
        <w:t xml:space="preserve"> meerwaarde en expertise</w:t>
      </w:r>
      <w:r>
        <w:rPr>
          <w:lang w:eastAsia="nl-BE"/>
        </w:rPr>
        <w:t>. Zorg ervoor dat de noodzakelijke actoren elkaar</w:t>
      </w:r>
      <w:r w:rsidRPr="00C837EC">
        <w:rPr>
          <w:lang w:eastAsia="nl-BE"/>
        </w:rPr>
        <w:t xml:space="preserve"> </w:t>
      </w:r>
      <w:r>
        <w:rPr>
          <w:lang w:eastAsia="nl-BE"/>
        </w:rPr>
        <w:t xml:space="preserve">structureel </w:t>
      </w:r>
      <w:r w:rsidRPr="00C837EC">
        <w:rPr>
          <w:lang w:eastAsia="nl-BE"/>
        </w:rPr>
        <w:t>ver</w:t>
      </w:r>
      <w:r>
        <w:rPr>
          <w:lang w:eastAsia="nl-BE"/>
        </w:rPr>
        <w:t xml:space="preserve">sterken in een gezamenlijk </w:t>
      </w:r>
      <w:r w:rsidRPr="00535357">
        <w:rPr>
          <w:lang w:eastAsia="nl-BE"/>
        </w:rPr>
        <w:t xml:space="preserve">kwalitatief aanbod aangepast aan de noden van elke </w:t>
      </w:r>
      <w:r>
        <w:rPr>
          <w:lang w:eastAsia="nl-BE"/>
        </w:rPr>
        <w:t>persoon</w:t>
      </w:r>
      <w:r w:rsidRPr="00535357">
        <w:rPr>
          <w:lang w:eastAsia="nl-BE"/>
        </w:rPr>
        <w:t xml:space="preserve">. Want elke </w:t>
      </w:r>
      <w:r>
        <w:rPr>
          <w:lang w:eastAsia="nl-BE"/>
        </w:rPr>
        <w:t>persoon</w:t>
      </w:r>
      <w:r w:rsidRPr="00535357">
        <w:rPr>
          <w:lang w:eastAsia="nl-BE"/>
        </w:rPr>
        <w:t xml:space="preserve"> moet binnen hun gemeente kunnen rekenen op eenzelfde op maat uitgewerkt aanbod in bemiddeling en begeleiding.</w:t>
      </w:r>
    </w:p>
    <w:p w14:paraId="09C370F1" w14:textId="14A8A41A" w:rsidR="004B1E4B" w:rsidRPr="004B1E4B" w:rsidRDefault="004B1E4B" w:rsidP="00B27FEF">
      <w:pPr>
        <w:rPr>
          <w:lang w:eastAsia="nl-BE"/>
        </w:rPr>
      </w:pPr>
      <w:r w:rsidRPr="004B1E4B">
        <w:rPr>
          <w:lang w:eastAsia="nl-BE"/>
        </w:rPr>
        <w:t>Zorg</w:t>
      </w:r>
      <w:r w:rsidR="002D33AA">
        <w:rPr>
          <w:lang w:eastAsia="nl-BE"/>
        </w:rPr>
        <w:t xml:space="preserve"> ook</w:t>
      </w:r>
      <w:r w:rsidRPr="004B1E4B">
        <w:rPr>
          <w:lang w:eastAsia="nl-BE"/>
        </w:rPr>
        <w:t xml:space="preserve"> voor een inclusief overlegmodel waarin personen met een handicap of chronische ziekte en hun vertegenwoordigers een stem krijgen</w:t>
      </w:r>
      <w:r w:rsidR="000F65D6">
        <w:rPr>
          <w:lang w:eastAsia="nl-BE"/>
        </w:rPr>
        <w:t>.</w:t>
      </w:r>
      <w:r w:rsidRPr="004B1E4B">
        <w:rPr>
          <w:lang w:eastAsia="nl-BE"/>
        </w:rPr>
        <w:t xml:space="preserve"> </w:t>
      </w:r>
      <w:r w:rsidR="000F65D6">
        <w:rPr>
          <w:lang w:eastAsia="nl-BE"/>
        </w:rPr>
        <w:t>W</w:t>
      </w:r>
      <w:r w:rsidRPr="004B1E4B">
        <w:rPr>
          <w:lang w:eastAsia="nl-BE"/>
        </w:rPr>
        <w:t xml:space="preserve">e willen </w:t>
      </w:r>
      <w:r w:rsidR="0065054A">
        <w:rPr>
          <w:lang w:eastAsia="nl-BE"/>
        </w:rPr>
        <w:t xml:space="preserve">graag </w:t>
      </w:r>
      <w:r w:rsidRPr="004B1E4B">
        <w:rPr>
          <w:lang w:eastAsia="nl-BE"/>
        </w:rPr>
        <w:t xml:space="preserve">bijdragen </w:t>
      </w:r>
      <w:r w:rsidR="0065054A">
        <w:rPr>
          <w:lang w:eastAsia="nl-BE"/>
        </w:rPr>
        <w:t>aan</w:t>
      </w:r>
      <w:r w:rsidR="0065054A" w:rsidRPr="004B1E4B">
        <w:rPr>
          <w:lang w:eastAsia="nl-BE"/>
        </w:rPr>
        <w:t xml:space="preserve"> </w:t>
      </w:r>
      <w:r w:rsidRPr="004B1E4B">
        <w:rPr>
          <w:lang w:eastAsia="nl-BE"/>
        </w:rPr>
        <w:t xml:space="preserve">een </w:t>
      </w:r>
      <w:r w:rsidRPr="00F510EA">
        <w:rPr>
          <w:lang w:eastAsia="nl-BE"/>
        </w:rPr>
        <w:t>inclusief en duurzaam (boven-)lokaal arbeidsmarktbeleid</w:t>
      </w:r>
      <w:r w:rsidRPr="004B1E4B">
        <w:rPr>
          <w:lang w:eastAsia="nl-BE"/>
        </w:rPr>
        <w:t xml:space="preserve"> met onze ervaringsdeskundigheid en beleidsexpertise door te participeren in de structurele overlegstructuren met de lokale besturen. </w:t>
      </w:r>
    </w:p>
    <w:p w14:paraId="0AD71BF0" w14:textId="43E1C0BA" w:rsidR="00DF6F26" w:rsidRPr="00E9676D" w:rsidRDefault="0065054A" w:rsidP="00DF6F26">
      <w:pPr>
        <w:pStyle w:val="Kop3nietininhoud"/>
      </w:pPr>
      <w:r>
        <w:t>Aanbevelingen</w:t>
      </w:r>
    </w:p>
    <w:p w14:paraId="432D6938" w14:textId="0F68ADE6" w:rsidR="00200A94" w:rsidRPr="00D1517A" w:rsidRDefault="00C07A00" w:rsidP="00200A94">
      <w:pPr>
        <w:pStyle w:val="Opsommingaanbeveling"/>
      </w:pPr>
      <w:r>
        <w:rPr>
          <w:lang w:val="nl-BE"/>
        </w:rPr>
        <w:t xml:space="preserve">Garandeer een </w:t>
      </w:r>
      <w:r w:rsidR="00CC016F" w:rsidRPr="006F2963">
        <w:rPr>
          <w:lang w:val="nl-BE"/>
        </w:rPr>
        <w:t xml:space="preserve">kwalitatieve </w:t>
      </w:r>
      <w:r w:rsidR="00521FB9" w:rsidRPr="006F2963">
        <w:rPr>
          <w:lang w:val="nl-BE"/>
        </w:rPr>
        <w:t xml:space="preserve">dienstverlening in </w:t>
      </w:r>
      <w:r w:rsidR="00580253" w:rsidRPr="006F2963">
        <w:rPr>
          <w:lang w:val="nl-BE"/>
        </w:rPr>
        <w:t>(leer)</w:t>
      </w:r>
      <w:r w:rsidR="00602F41" w:rsidRPr="006F2963">
        <w:rPr>
          <w:lang w:val="nl-BE"/>
        </w:rPr>
        <w:t>loopbaan</w:t>
      </w:r>
      <w:r w:rsidR="00E852A1" w:rsidRPr="006F2963">
        <w:rPr>
          <w:lang w:val="nl-BE"/>
        </w:rPr>
        <w:t>-</w:t>
      </w:r>
      <w:r w:rsidR="00580253" w:rsidRPr="006F2963">
        <w:rPr>
          <w:lang w:val="nl-BE"/>
        </w:rPr>
        <w:t>, arbeids</w:t>
      </w:r>
      <w:r w:rsidR="00602F41" w:rsidRPr="006F2963">
        <w:rPr>
          <w:lang w:val="nl-BE"/>
        </w:rPr>
        <w:t>bemiddeling en -begeleiding</w:t>
      </w:r>
      <w:r w:rsidR="00F44A1C">
        <w:rPr>
          <w:lang w:val="nl-BE"/>
        </w:rPr>
        <w:t xml:space="preserve">. Zet in op </w:t>
      </w:r>
      <w:r w:rsidR="00FF340C">
        <w:rPr>
          <w:lang w:val="nl-BE"/>
        </w:rPr>
        <w:t>boven</w:t>
      </w:r>
      <w:r w:rsidR="00264074">
        <w:rPr>
          <w:lang w:val="nl-BE"/>
        </w:rPr>
        <w:t xml:space="preserve">lokale en lokale </w:t>
      </w:r>
      <w:r w:rsidR="00F44A1C">
        <w:rPr>
          <w:lang w:val="nl-BE"/>
        </w:rPr>
        <w:t>samenwerkingen vanuit d</w:t>
      </w:r>
      <w:r w:rsidR="0040410B">
        <w:rPr>
          <w:lang w:val="nl-BE"/>
        </w:rPr>
        <w:t xml:space="preserve">e </w:t>
      </w:r>
      <w:r w:rsidR="00FF340C">
        <w:rPr>
          <w:lang w:val="nl-BE"/>
        </w:rPr>
        <w:t>respectievelijke rollen, meerwaarde en expertise</w:t>
      </w:r>
      <w:r w:rsidR="00D93156">
        <w:rPr>
          <w:lang w:val="nl-BE"/>
        </w:rPr>
        <w:t xml:space="preserve">. </w:t>
      </w:r>
      <w:r w:rsidR="00200A94" w:rsidRPr="00D1517A">
        <w:rPr>
          <w:lang w:val="nl-BE"/>
        </w:rPr>
        <w:t xml:space="preserve"> </w:t>
      </w:r>
      <w:r w:rsidR="0045119D">
        <w:rPr>
          <w:lang w:val="nl-BE"/>
        </w:rPr>
        <w:t xml:space="preserve"> </w:t>
      </w:r>
    </w:p>
    <w:p w14:paraId="02D6A1E5" w14:textId="6A6D1B67" w:rsidR="005C57B4" w:rsidRPr="00CF7221" w:rsidRDefault="005C57B4" w:rsidP="005C57B4">
      <w:pPr>
        <w:pStyle w:val="Opsommingaanbeveling"/>
      </w:pPr>
      <w:r w:rsidRPr="005C4164">
        <w:rPr>
          <w:lang w:val="nl-BE"/>
        </w:rPr>
        <w:t xml:space="preserve">Zorg voor een </w:t>
      </w:r>
      <w:r w:rsidRPr="006F2963">
        <w:rPr>
          <w:lang w:val="nl-BE"/>
        </w:rPr>
        <w:t>inclusief overlegmodel</w:t>
      </w:r>
      <w:r w:rsidR="00E852A1">
        <w:rPr>
          <w:lang w:val="nl-BE"/>
        </w:rPr>
        <w:t xml:space="preserve"> </w:t>
      </w:r>
      <w:r w:rsidR="00857C5D">
        <w:rPr>
          <w:lang w:val="nl-BE"/>
        </w:rPr>
        <w:t xml:space="preserve">waarin </w:t>
      </w:r>
      <w:r w:rsidR="0050417C">
        <w:rPr>
          <w:lang w:val="nl-BE"/>
        </w:rPr>
        <w:t xml:space="preserve">(verenigingen van) </w:t>
      </w:r>
      <w:r w:rsidR="00857C5D">
        <w:rPr>
          <w:lang w:val="nl-BE"/>
        </w:rPr>
        <w:t>personen met een handicap</w:t>
      </w:r>
      <w:r w:rsidR="0050417C">
        <w:rPr>
          <w:lang w:val="nl-BE"/>
        </w:rPr>
        <w:t xml:space="preserve"> een gelijke stem krijgen.</w:t>
      </w:r>
    </w:p>
    <w:p w14:paraId="7F0D72FA" w14:textId="1D5C23A5" w:rsidR="005C57B4" w:rsidRPr="00FC3451" w:rsidRDefault="005C57B4" w:rsidP="006B662A">
      <w:pPr>
        <w:pStyle w:val="Kop2"/>
      </w:pPr>
      <w:bookmarkStart w:id="25" w:name="_Toc190956436"/>
      <w:r>
        <w:lastRenderedPageBreak/>
        <w:t>E</w:t>
      </w:r>
      <w:r w:rsidRPr="005D7CA1">
        <w:t>en efficiënte en slagkrachtige overheid</w:t>
      </w:r>
      <w:bookmarkEnd w:id="25"/>
    </w:p>
    <w:p w14:paraId="301CD89C" w14:textId="71359B9C" w:rsidR="0016645C" w:rsidRDefault="0069504D" w:rsidP="00456D0B">
      <w:pPr>
        <w:rPr>
          <w:lang w:eastAsia="nl-BE"/>
        </w:rPr>
      </w:pPr>
      <w:r>
        <w:rPr>
          <w:lang w:eastAsia="nl-BE"/>
        </w:rPr>
        <w:t xml:space="preserve">De beleidsnota zegt </w:t>
      </w:r>
      <w:r w:rsidR="00513C39">
        <w:rPr>
          <w:lang w:eastAsia="nl-BE"/>
        </w:rPr>
        <w:t xml:space="preserve">dat de VDAB </w:t>
      </w:r>
      <w:r w:rsidR="00610E10">
        <w:rPr>
          <w:lang w:eastAsia="nl-BE"/>
        </w:rPr>
        <w:t>mag kiezen welke taken ze zelf uitvoert en welke ze uitbesteedt aan andere organisaties.</w:t>
      </w:r>
      <w:r w:rsidR="00513C39">
        <w:rPr>
          <w:lang w:eastAsia="nl-BE"/>
        </w:rPr>
        <w:t xml:space="preserve"> Hiervoor moeten ze wel </w:t>
      </w:r>
      <w:r w:rsidR="00E30C43">
        <w:rPr>
          <w:lang w:eastAsia="nl-BE"/>
        </w:rPr>
        <w:t xml:space="preserve">een </w:t>
      </w:r>
      <w:r w:rsidR="001E3C13" w:rsidRPr="00E1691B">
        <w:rPr>
          <w:b/>
          <w:lang w:eastAsia="nl-BE"/>
        </w:rPr>
        <w:t>sourcingstrategie</w:t>
      </w:r>
      <w:r w:rsidR="001E3C13">
        <w:rPr>
          <w:lang w:eastAsia="nl-BE"/>
        </w:rPr>
        <w:t xml:space="preserve"> opstellen. Dit is een </w:t>
      </w:r>
      <w:r w:rsidR="00E30C43">
        <w:rPr>
          <w:lang w:eastAsia="nl-BE"/>
        </w:rPr>
        <w:t>plan met duidelijke criteria</w:t>
      </w:r>
      <w:r w:rsidR="001E3C13">
        <w:rPr>
          <w:lang w:eastAsia="nl-BE"/>
        </w:rPr>
        <w:t xml:space="preserve"> </w:t>
      </w:r>
      <w:r w:rsidR="00687EBC">
        <w:rPr>
          <w:lang w:eastAsia="nl-BE"/>
        </w:rPr>
        <w:t>over welke taken ze uitbesteden.</w:t>
      </w:r>
    </w:p>
    <w:p w14:paraId="43E778F1" w14:textId="3A841A67" w:rsidR="00593DEE" w:rsidRDefault="00927800" w:rsidP="00456D0B">
      <w:pPr>
        <w:rPr>
          <w:lang w:eastAsia="nl-BE"/>
        </w:rPr>
      </w:pPr>
      <w:r>
        <w:rPr>
          <w:lang w:eastAsia="nl-BE"/>
        </w:rPr>
        <w:t xml:space="preserve">We zijn </w:t>
      </w:r>
      <w:r w:rsidR="009A3F1F">
        <w:rPr>
          <w:lang w:eastAsia="nl-BE"/>
        </w:rPr>
        <w:t xml:space="preserve">bezorgd over de risico’s die het uitbesteden van diensten met zich mee brengen. </w:t>
      </w:r>
      <w:r w:rsidR="005C57B4" w:rsidRPr="00CF5C72">
        <w:rPr>
          <w:lang w:eastAsia="nl-BE"/>
        </w:rPr>
        <w:t xml:space="preserve">De huidige nadruk op </w:t>
      </w:r>
      <w:r w:rsidR="005C57B4" w:rsidRPr="002D4568">
        <w:rPr>
          <w:lang w:eastAsia="nl-BE"/>
        </w:rPr>
        <w:t>resultaatsfinanciering</w:t>
      </w:r>
      <w:r w:rsidR="005C57B4" w:rsidRPr="00CF5C72">
        <w:rPr>
          <w:lang w:eastAsia="nl-BE"/>
        </w:rPr>
        <w:t xml:space="preserve"> creëert </w:t>
      </w:r>
      <w:r w:rsidR="005C57B4" w:rsidRPr="002D4568">
        <w:rPr>
          <w:lang w:eastAsia="nl-BE"/>
        </w:rPr>
        <w:t>risico’s op selectie</w:t>
      </w:r>
      <w:r w:rsidR="005C57B4" w:rsidRPr="00CF5C72">
        <w:rPr>
          <w:lang w:eastAsia="nl-BE"/>
        </w:rPr>
        <w:t xml:space="preserve">. Aanbieders die de </w:t>
      </w:r>
      <w:r w:rsidR="00EC4E4C">
        <w:rPr>
          <w:lang w:eastAsia="nl-BE"/>
        </w:rPr>
        <w:t>werklast</w:t>
      </w:r>
      <w:r w:rsidR="005C57B4" w:rsidRPr="00CF5C72">
        <w:rPr>
          <w:lang w:eastAsia="nl-BE"/>
        </w:rPr>
        <w:t xml:space="preserve"> niet aankunnen vallen uit of richten zich in de eerste plaats op werkzoekenden die relatief makkelijk aan een baan kunnen worden geholpen. Dit leidt dan ook tot een </w:t>
      </w:r>
      <w:r w:rsidR="00801706" w:rsidRPr="00CF5C72">
        <w:rPr>
          <w:lang w:eastAsia="nl-BE"/>
        </w:rPr>
        <w:t>verslechtering</w:t>
      </w:r>
      <w:r w:rsidR="005C57B4" w:rsidRPr="00CF5C72">
        <w:rPr>
          <w:lang w:eastAsia="nl-BE"/>
        </w:rPr>
        <w:t xml:space="preserve"> van de dienstverlening voor juist die werkzoekenden die een intensievere dienstverlening vereisen.</w:t>
      </w:r>
    </w:p>
    <w:p w14:paraId="20E73373" w14:textId="25FCFAEB" w:rsidR="00DF59D1" w:rsidRPr="00593DEE" w:rsidRDefault="005C57B4" w:rsidP="00456D0B">
      <w:pPr>
        <w:rPr>
          <w:lang w:eastAsia="nl-BE"/>
        </w:rPr>
      </w:pPr>
      <w:r w:rsidRPr="00593DEE">
        <w:rPr>
          <w:lang w:val="nl-BE"/>
        </w:rPr>
        <w:t xml:space="preserve">Wanneer </w:t>
      </w:r>
      <w:r w:rsidR="00E01FB3">
        <w:rPr>
          <w:lang w:val="nl-BE"/>
        </w:rPr>
        <w:t>men</w:t>
      </w:r>
      <w:r w:rsidR="00E01FB3" w:rsidRPr="00593DEE">
        <w:rPr>
          <w:lang w:val="nl-BE"/>
        </w:rPr>
        <w:t xml:space="preserve"> </w:t>
      </w:r>
      <w:r w:rsidRPr="00593DEE">
        <w:rPr>
          <w:lang w:val="nl-BE"/>
        </w:rPr>
        <w:t xml:space="preserve">dan blijft vasthouden aan marktwerking, stijgt het risico op een ondermaatse dienstverlening die ook bepaalde </w:t>
      </w:r>
      <w:r w:rsidR="00740701">
        <w:rPr>
          <w:lang w:val="nl-BE"/>
        </w:rPr>
        <w:t>cliënten</w:t>
      </w:r>
      <w:r w:rsidRPr="00593DEE">
        <w:rPr>
          <w:lang w:val="nl-BE"/>
        </w:rPr>
        <w:t xml:space="preserve"> in de kou laat staan. </w:t>
      </w:r>
      <w:r w:rsidR="0016645C">
        <w:rPr>
          <w:lang w:eastAsia="nl-BE"/>
        </w:rPr>
        <w:t xml:space="preserve"> </w:t>
      </w:r>
      <w:r w:rsidRPr="00593DEE">
        <w:rPr>
          <w:lang w:val="nl-BE"/>
        </w:rPr>
        <w:t xml:space="preserve">Het is essentieel dat werken </w:t>
      </w:r>
      <w:r w:rsidR="004A6D41">
        <w:rPr>
          <w:lang w:val="nl-BE"/>
        </w:rPr>
        <w:t>volgens</w:t>
      </w:r>
      <w:r w:rsidRPr="00593DEE">
        <w:rPr>
          <w:lang w:val="nl-BE"/>
        </w:rPr>
        <w:t xml:space="preserve"> de markt niet ten nadelen mag zijn van de cliënt. Dit kan volgens ons alleen als het onderscheid overheid</w:t>
      </w:r>
      <w:r w:rsidR="006B672A">
        <w:rPr>
          <w:lang w:val="nl-BE"/>
        </w:rPr>
        <w:t xml:space="preserve"> versus </w:t>
      </w:r>
      <w:r w:rsidRPr="00593DEE">
        <w:rPr>
          <w:lang w:val="nl-BE"/>
        </w:rPr>
        <w:t xml:space="preserve">marktwerking op basis van inhoudelijke criteria wordt georganiseerd. Dat is nu niet het geval. </w:t>
      </w:r>
    </w:p>
    <w:p w14:paraId="7A8742CE" w14:textId="74EB5990" w:rsidR="00DF59D1" w:rsidRDefault="005C57B4" w:rsidP="00456D0B">
      <w:pPr>
        <w:rPr>
          <w:lang w:val="nl-BE"/>
        </w:rPr>
      </w:pPr>
      <w:r w:rsidRPr="00016623">
        <w:rPr>
          <w:lang w:val="nl-BE"/>
        </w:rPr>
        <w:t xml:space="preserve">Een aantal </w:t>
      </w:r>
      <w:r w:rsidRPr="00DF59D1">
        <w:rPr>
          <w:lang w:val="nl-BE"/>
        </w:rPr>
        <w:t>belangrijke randvoorwaarden</w:t>
      </w:r>
      <w:r w:rsidRPr="00016623">
        <w:rPr>
          <w:lang w:val="nl-BE"/>
        </w:rPr>
        <w:t xml:space="preserve"> </w:t>
      </w:r>
      <w:r w:rsidR="00437FAF">
        <w:rPr>
          <w:lang w:val="nl-BE"/>
        </w:rPr>
        <w:t xml:space="preserve">voor het uitbesteden van diensten </w:t>
      </w:r>
      <w:r w:rsidRPr="00016623">
        <w:rPr>
          <w:lang w:val="nl-BE"/>
        </w:rPr>
        <w:t>zijn:</w:t>
      </w:r>
    </w:p>
    <w:p w14:paraId="60AA54E0" w14:textId="76174B85" w:rsidR="00AD5BDD" w:rsidRDefault="0029252F" w:rsidP="00FA5E02">
      <w:pPr>
        <w:pStyle w:val="Opsommingniv1"/>
        <w:rPr>
          <w:lang w:val="nl-BE"/>
        </w:rPr>
      </w:pPr>
      <w:r>
        <w:rPr>
          <w:lang w:val="nl-BE"/>
        </w:rPr>
        <w:t>E</w:t>
      </w:r>
      <w:r w:rsidR="005C57B4" w:rsidRPr="00016623">
        <w:rPr>
          <w:lang w:val="nl-BE"/>
        </w:rPr>
        <w:t xml:space="preserve">en </w:t>
      </w:r>
      <w:r w:rsidR="005C57B4" w:rsidRPr="004E5731">
        <w:rPr>
          <w:lang w:val="nl-BE"/>
        </w:rPr>
        <w:t>inclusieve visie</w:t>
      </w:r>
      <w:r w:rsidR="005C57B4" w:rsidRPr="00016623">
        <w:rPr>
          <w:lang w:val="nl-BE"/>
        </w:rPr>
        <w:t xml:space="preserve"> </w:t>
      </w:r>
      <w:r w:rsidR="00AD5BDD">
        <w:rPr>
          <w:lang w:val="nl-BE"/>
        </w:rPr>
        <w:t xml:space="preserve">op werk </w:t>
      </w:r>
      <w:r w:rsidR="005C57B4" w:rsidRPr="00016623">
        <w:rPr>
          <w:lang w:val="nl-BE"/>
        </w:rPr>
        <w:t>volgens het VN-Verdrag Handicap</w:t>
      </w:r>
      <w:r w:rsidR="003853C7">
        <w:rPr>
          <w:lang w:val="nl-BE"/>
        </w:rPr>
        <w:t>,</w:t>
      </w:r>
    </w:p>
    <w:p w14:paraId="0164BA17" w14:textId="683A33B8" w:rsidR="00DD0B55" w:rsidRPr="004E5731" w:rsidRDefault="00AD5BDD" w:rsidP="00456D0B">
      <w:pPr>
        <w:pStyle w:val="Opsommingniv1"/>
        <w:rPr>
          <w:lang w:val="nl-BE"/>
        </w:rPr>
      </w:pPr>
      <w:r>
        <w:rPr>
          <w:lang w:val="nl-BE"/>
        </w:rPr>
        <w:t>S</w:t>
      </w:r>
      <w:r w:rsidR="005C57B4" w:rsidRPr="00016623">
        <w:rPr>
          <w:lang w:val="nl-BE"/>
        </w:rPr>
        <w:t>trenge kwaliteitscontrole</w:t>
      </w:r>
      <w:r w:rsidR="003853C7">
        <w:rPr>
          <w:lang w:val="nl-BE"/>
        </w:rPr>
        <w:t>,</w:t>
      </w:r>
    </w:p>
    <w:p w14:paraId="0FBCA5E5" w14:textId="09299857" w:rsidR="00DD0B55" w:rsidRPr="004E5731" w:rsidRDefault="00B814ED" w:rsidP="00456D0B">
      <w:pPr>
        <w:pStyle w:val="Opsommingniv1"/>
        <w:rPr>
          <w:lang w:val="nl-BE"/>
        </w:rPr>
      </w:pPr>
      <w:r>
        <w:rPr>
          <w:lang w:val="nl-BE"/>
        </w:rPr>
        <w:t>V</w:t>
      </w:r>
      <w:r w:rsidR="005C57B4" w:rsidRPr="00016623">
        <w:rPr>
          <w:lang w:val="nl-BE"/>
        </w:rPr>
        <w:t xml:space="preserve">oldoende </w:t>
      </w:r>
      <w:r w:rsidR="005C57B4" w:rsidRPr="00B814ED">
        <w:rPr>
          <w:lang w:val="nl-BE"/>
        </w:rPr>
        <w:t>financiering</w:t>
      </w:r>
      <w:r w:rsidR="005C57B4" w:rsidRPr="00016623">
        <w:rPr>
          <w:lang w:val="nl-BE"/>
        </w:rPr>
        <w:t xml:space="preserve"> en een volledig aanbod</w:t>
      </w:r>
      <w:r w:rsidR="003853C7">
        <w:rPr>
          <w:lang w:val="nl-BE"/>
        </w:rPr>
        <w:t>,</w:t>
      </w:r>
    </w:p>
    <w:p w14:paraId="3080F137" w14:textId="6DE6FD15" w:rsidR="00DD0B55" w:rsidRPr="004E5731" w:rsidRDefault="00EE1F95" w:rsidP="00456D0B">
      <w:pPr>
        <w:pStyle w:val="Opsommingniv1"/>
        <w:rPr>
          <w:lang w:val="nl-BE"/>
        </w:rPr>
      </w:pPr>
      <w:r>
        <w:rPr>
          <w:lang w:val="nl-BE"/>
        </w:rPr>
        <w:t>Voldoende aandacht</w:t>
      </w:r>
      <w:r w:rsidR="005C57B4" w:rsidRPr="00016623">
        <w:rPr>
          <w:lang w:val="nl-BE"/>
        </w:rPr>
        <w:t xml:space="preserve"> voor </w:t>
      </w:r>
      <w:r w:rsidR="005C57B4" w:rsidRPr="00B814ED">
        <w:rPr>
          <w:lang w:val="nl-BE"/>
        </w:rPr>
        <w:t>handicapspecifieke dienstverlening</w:t>
      </w:r>
      <w:r w:rsidR="003853C7">
        <w:rPr>
          <w:lang w:val="nl-BE"/>
        </w:rPr>
        <w:t>,</w:t>
      </w:r>
    </w:p>
    <w:p w14:paraId="217D36B3" w14:textId="1955B4D3" w:rsidR="00593DEE" w:rsidRPr="004E5731" w:rsidRDefault="005C57B4" w:rsidP="00456D0B">
      <w:pPr>
        <w:pStyle w:val="Opsommingniv1"/>
        <w:rPr>
          <w:lang w:val="nl-BE"/>
        </w:rPr>
      </w:pPr>
      <w:r w:rsidRPr="00016623">
        <w:rPr>
          <w:lang w:val="nl-BE"/>
        </w:rPr>
        <w:t>Voor de cliënt moet het aanbod helder zijn en moet de kwaliteit gegarandeerd zijn ongeacht de dienstverlener.</w:t>
      </w:r>
    </w:p>
    <w:p w14:paraId="4200E825" w14:textId="0929BE7B" w:rsidR="005C57B4" w:rsidRPr="004E5731" w:rsidRDefault="005C57B4" w:rsidP="00456D0B">
      <w:pPr>
        <w:rPr>
          <w:lang w:val="nl-BE"/>
        </w:rPr>
      </w:pPr>
      <w:r w:rsidRPr="00016623">
        <w:rPr>
          <w:lang w:val="nl-BE"/>
        </w:rPr>
        <w:t xml:space="preserve">Als aan deze voorwaarden kan worden voldaan, dan kan de marktwerking een pluspunt betekenen op het vlak van </w:t>
      </w:r>
      <w:r w:rsidRPr="00BE41AB">
        <w:rPr>
          <w:lang w:val="nl-BE"/>
        </w:rPr>
        <w:t>eigen keuze en zelfregie</w:t>
      </w:r>
      <w:r w:rsidRPr="00016623">
        <w:rPr>
          <w:lang w:val="nl-BE"/>
        </w:rPr>
        <w:t>.</w:t>
      </w:r>
    </w:p>
    <w:p w14:paraId="1AAF7E45" w14:textId="70532D68" w:rsidR="00DF6F26" w:rsidRPr="00D1517A" w:rsidRDefault="009E19C1" w:rsidP="00DF6F26">
      <w:pPr>
        <w:pStyle w:val="Kop3nietininhoud"/>
      </w:pPr>
      <w:r>
        <w:lastRenderedPageBreak/>
        <w:t>Aanbevelingen</w:t>
      </w:r>
    </w:p>
    <w:p w14:paraId="2D3949AD" w14:textId="0BE723BF" w:rsidR="00146697" w:rsidRPr="00BF274D" w:rsidRDefault="005C57B4" w:rsidP="005C57B4">
      <w:pPr>
        <w:pStyle w:val="Opsommingaanbeveling"/>
      </w:pPr>
      <w:r>
        <w:rPr>
          <w:lang w:val="nl-BE"/>
        </w:rPr>
        <w:t>De</w:t>
      </w:r>
      <w:r w:rsidRPr="00D1517A">
        <w:rPr>
          <w:lang w:val="nl-BE"/>
        </w:rPr>
        <w:t xml:space="preserve"> </w:t>
      </w:r>
      <w:r w:rsidRPr="00610E10">
        <w:rPr>
          <w:lang w:val="nl-BE"/>
        </w:rPr>
        <w:t>sourcingstrategie</w:t>
      </w:r>
      <w:r w:rsidRPr="00D1517A">
        <w:rPr>
          <w:lang w:val="nl-BE"/>
        </w:rPr>
        <w:t xml:space="preserve"> </w:t>
      </w:r>
      <w:r w:rsidR="003853C7">
        <w:rPr>
          <w:lang w:val="nl-BE"/>
        </w:rPr>
        <w:t xml:space="preserve">van de VDAB </w:t>
      </w:r>
      <w:r>
        <w:rPr>
          <w:lang w:val="nl-BE"/>
        </w:rPr>
        <w:t>moet</w:t>
      </w:r>
      <w:r w:rsidRPr="00D1517A">
        <w:rPr>
          <w:lang w:val="nl-BE"/>
        </w:rPr>
        <w:t xml:space="preserve"> rekening </w:t>
      </w:r>
      <w:r>
        <w:rPr>
          <w:lang w:val="nl-BE"/>
        </w:rPr>
        <w:t xml:space="preserve">houden </w:t>
      </w:r>
      <w:r w:rsidRPr="00D1517A">
        <w:rPr>
          <w:lang w:val="nl-BE"/>
        </w:rPr>
        <w:t xml:space="preserve">met </w:t>
      </w:r>
      <w:r w:rsidR="00F262AB">
        <w:rPr>
          <w:lang w:val="nl-BE"/>
        </w:rPr>
        <w:t xml:space="preserve">kwaliteitscriteria om </w:t>
      </w:r>
      <w:r w:rsidR="00146697">
        <w:rPr>
          <w:lang w:val="nl-BE"/>
        </w:rPr>
        <w:t>het behoud van regie en eigen keuze over de loopbaan</w:t>
      </w:r>
      <w:r w:rsidR="00F262AB">
        <w:rPr>
          <w:lang w:val="nl-BE"/>
        </w:rPr>
        <w:t xml:space="preserve"> te beschermen.</w:t>
      </w:r>
    </w:p>
    <w:p w14:paraId="2FD0F45E" w14:textId="77777777" w:rsidR="00BF274D" w:rsidRPr="00146697" w:rsidRDefault="00BF274D" w:rsidP="00BF274D">
      <w:pPr>
        <w:pStyle w:val="Opsommingaanbeveling"/>
        <w:numPr>
          <w:ilvl w:val="0"/>
          <w:numId w:val="0"/>
        </w:numPr>
        <w:ind w:left="711"/>
      </w:pPr>
    </w:p>
    <w:p w14:paraId="3FB74C5E" w14:textId="0A16B8EE" w:rsidR="005C57B4" w:rsidRDefault="006B662A" w:rsidP="005C57B4">
      <w:pPr>
        <w:pStyle w:val="Kop2"/>
      </w:pPr>
      <w:bookmarkStart w:id="26" w:name="_Toc190956437"/>
      <w:r>
        <w:t>S</w:t>
      </w:r>
      <w:r w:rsidR="005C57B4">
        <w:t>ociale</w:t>
      </w:r>
      <w:r w:rsidR="0077684F">
        <w:t xml:space="preserve"> ec</w:t>
      </w:r>
      <w:r w:rsidR="005C57B4">
        <w:t>onomie</w:t>
      </w:r>
      <w:r w:rsidR="005C57B4" w:rsidRPr="00D1517A">
        <w:t>:</w:t>
      </w:r>
      <w:r>
        <w:t xml:space="preserve"> </w:t>
      </w:r>
      <w:r w:rsidR="007B1DE6">
        <w:t>k</w:t>
      </w:r>
      <w:r w:rsidR="005C57B4" w:rsidRPr="00F93701">
        <w:t>ansen en mogelijkheden voor iedereen?</w:t>
      </w:r>
      <w:bookmarkEnd w:id="26"/>
    </w:p>
    <w:p w14:paraId="75F97A4D" w14:textId="71FF46F9" w:rsidR="005C57B4" w:rsidRPr="00F93701" w:rsidRDefault="005C57B4" w:rsidP="005C57B4">
      <w:pPr>
        <w:spacing w:line="276" w:lineRule="auto"/>
      </w:pPr>
      <w:r w:rsidRPr="00D1517A">
        <w:rPr>
          <w:rFonts w:eastAsia="Arial Nova Cond" w:cs="Arial Nova Cond"/>
          <w:bCs w:val="0"/>
          <w:color w:val="auto"/>
          <w:lang w:val="nl-BE"/>
        </w:rPr>
        <w:t xml:space="preserve">Hierna volgen aanbevelingen bij de operationele doelstellingen onder het beleidsveld </w:t>
      </w:r>
      <w:r>
        <w:rPr>
          <w:rFonts w:eastAsia="Arial Nova Cond" w:cs="Arial Nova Cond"/>
          <w:bCs w:val="0"/>
          <w:color w:val="auto"/>
          <w:lang w:val="nl-BE"/>
        </w:rPr>
        <w:t>Sociale Economie</w:t>
      </w:r>
      <w:r w:rsidRPr="00D1517A">
        <w:rPr>
          <w:rFonts w:eastAsia="Arial Nova Cond" w:cs="Arial Nova Cond"/>
          <w:bCs w:val="0"/>
          <w:color w:val="auto"/>
          <w:lang w:val="nl-BE"/>
        </w:rPr>
        <w:t xml:space="preserve"> die belangrijk zijn voor personen met een handicap of chronische ziekte.</w:t>
      </w:r>
    </w:p>
    <w:p w14:paraId="5C24EE7C" w14:textId="0E5D5946" w:rsidR="000E2A38" w:rsidRPr="00C523AF" w:rsidRDefault="000E2A38" w:rsidP="008E3369">
      <w:pPr>
        <w:rPr>
          <w:lang w:eastAsia="nl-BE"/>
        </w:rPr>
      </w:pPr>
      <w:r w:rsidRPr="008A68E2">
        <w:rPr>
          <w:lang w:eastAsia="nl-BE"/>
        </w:rPr>
        <w:t xml:space="preserve">Een prioritair doel is om </w:t>
      </w:r>
      <w:r w:rsidR="00D95113" w:rsidRPr="008A68E2">
        <w:rPr>
          <w:lang w:eastAsia="nl-BE"/>
        </w:rPr>
        <w:t>in</w:t>
      </w:r>
      <w:r w:rsidRPr="008A68E2">
        <w:rPr>
          <w:lang w:eastAsia="nl-BE"/>
        </w:rPr>
        <w:t xml:space="preserve"> Vlaanderen een inclusieve </w:t>
      </w:r>
      <w:r w:rsidR="00036746" w:rsidRPr="008A68E2">
        <w:rPr>
          <w:lang w:eastAsia="nl-BE"/>
        </w:rPr>
        <w:t>arbeidsmarkt</w:t>
      </w:r>
      <w:r w:rsidRPr="008A68E2">
        <w:rPr>
          <w:lang w:eastAsia="nl-BE"/>
        </w:rPr>
        <w:t xml:space="preserve"> t</w:t>
      </w:r>
      <w:r w:rsidR="00D95113" w:rsidRPr="008A68E2">
        <w:rPr>
          <w:lang w:eastAsia="nl-BE"/>
        </w:rPr>
        <w:t xml:space="preserve">e </w:t>
      </w:r>
      <w:r w:rsidR="00036746" w:rsidRPr="008A68E2">
        <w:rPr>
          <w:lang w:eastAsia="nl-BE"/>
        </w:rPr>
        <w:t>realiseren.</w:t>
      </w:r>
      <w:r w:rsidR="00351B0C" w:rsidRPr="008A68E2">
        <w:rPr>
          <w:lang w:eastAsia="nl-BE"/>
        </w:rPr>
        <w:t xml:space="preserve"> </w:t>
      </w:r>
      <w:r w:rsidR="00C23F55" w:rsidRPr="008A68E2">
        <w:rPr>
          <w:lang w:eastAsia="nl-BE"/>
        </w:rPr>
        <w:t>We raden aan om een duidelijk stappenplan op te stellen</w:t>
      </w:r>
      <w:r w:rsidR="00036746" w:rsidRPr="008A68E2">
        <w:rPr>
          <w:lang w:eastAsia="nl-BE"/>
        </w:rPr>
        <w:t xml:space="preserve"> </w:t>
      </w:r>
      <w:r w:rsidR="00FA7F3B" w:rsidRPr="008A68E2">
        <w:rPr>
          <w:lang w:eastAsia="nl-BE"/>
        </w:rPr>
        <w:t>dat aangeeft hoe Vlaanderen d</w:t>
      </w:r>
      <w:r w:rsidR="00627F0F" w:rsidRPr="008A68E2">
        <w:rPr>
          <w:lang w:eastAsia="nl-BE"/>
        </w:rPr>
        <w:t xml:space="preserve">it wil bereiken. </w:t>
      </w:r>
      <w:r w:rsidR="00EB24F2" w:rsidRPr="008A68E2">
        <w:rPr>
          <w:lang w:eastAsia="nl-BE"/>
        </w:rPr>
        <w:t xml:space="preserve">We benadrukken dat </w:t>
      </w:r>
      <w:r w:rsidR="00F65784" w:rsidRPr="008A68E2">
        <w:rPr>
          <w:lang w:eastAsia="nl-BE"/>
        </w:rPr>
        <w:t xml:space="preserve">het niet de bedoeling kan zijn dat personen met een handicap </w:t>
      </w:r>
      <w:r w:rsidR="00650A2C" w:rsidRPr="008A68E2">
        <w:rPr>
          <w:lang w:eastAsia="nl-BE"/>
        </w:rPr>
        <w:t xml:space="preserve">voornamelijk </w:t>
      </w:r>
      <w:r w:rsidR="008A68E2" w:rsidRPr="008A68E2">
        <w:rPr>
          <w:lang w:eastAsia="nl-BE"/>
        </w:rPr>
        <w:t>werken</w:t>
      </w:r>
      <w:r w:rsidR="00F65784" w:rsidRPr="008A68E2">
        <w:rPr>
          <w:lang w:eastAsia="nl-BE"/>
        </w:rPr>
        <w:t xml:space="preserve"> in </w:t>
      </w:r>
      <w:r w:rsidR="00AF62B8" w:rsidRPr="008A68E2">
        <w:rPr>
          <w:lang w:eastAsia="nl-BE"/>
        </w:rPr>
        <w:t xml:space="preserve">collectieve </w:t>
      </w:r>
      <w:r w:rsidR="00F65784" w:rsidRPr="008A68E2">
        <w:rPr>
          <w:lang w:eastAsia="nl-BE"/>
        </w:rPr>
        <w:t>maatwerkbedrijven</w:t>
      </w:r>
      <w:r w:rsidR="008A68E2" w:rsidRPr="008A68E2">
        <w:rPr>
          <w:lang w:eastAsia="nl-BE"/>
        </w:rPr>
        <w:t>.</w:t>
      </w:r>
    </w:p>
    <w:p w14:paraId="4E8BAB2C" w14:textId="46A7329F" w:rsidR="000E2A38" w:rsidRPr="00C523AF" w:rsidRDefault="002E6FB8" w:rsidP="008E3369">
      <w:pPr>
        <w:rPr>
          <w:lang w:eastAsia="nl-BE"/>
        </w:rPr>
      </w:pPr>
      <w:r>
        <w:rPr>
          <w:lang w:eastAsia="nl-BE"/>
        </w:rPr>
        <w:t>Zorg</w:t>
      </w:r>
      <w:r w:rsidR="00DF6E15" w:rsidDel="007B56A6">
        <w:rPr>
          <w:lang w:eastAsia="nl-BE"/>
        </w:rPr>
        <w:t xml:space="preserve"> </w:t>
      </w:r>
      <w:r w:rsidR="00DF6E15">
        <w:rPr>
          <w:lang w:eastAsia="nl-BE"/>
        </w:rPr>
        <w:t xml:space="preserve">dat </w:t>
      </w:r>
      <w:r w:rsidR="000E2A38" w:rsidRPr="00603545">
        <w:rPr>
          <w:lang w:eastAsia="nl-BE"/>
        </w:rPr>
        <w:t xml:space="preserve">het doorstroombeleid </w:t>
      </w:r>
      <w:r w:rsidR="00C13842" w:rsidRPr="00603545">
        <w:rPr>
          <w:lang w:eastAsia="nl-BE"/>
        </w:rPr>
        <w:t xml:space="preserve">naar de </w:t>
      </w:r>
      <w:r w:rsidR="00AF62B8">
        <w:rPr>
          <w:lang w:eastAsia="nl-BE"/>
        </w:rPr>
        <w:t>gewone</w:t>
      </w:r>
      <w:r w:rsidR="00C13842" w:rsidRPr="00603545">
        <w:rPr>
          <w:lang w:eastAsia="nl-BE"/>
        </w:rPr>
        <w:t xml:space="preserve"> arbeidsmarkt</w:t>
      </w:r>
      <w:r w:rsidR="00C13842">
        <w:rPr>
          <w:lang w:eastAsia="nl-BE"/>
        </w:rPr>
        <w:t xml:space="preserve"> </w:t>
      </w:r>
      <w:r w:rsidR="00DF6E15">
        <w:rPr>
          <w:lang w:eastAsia="nl-BE"/>
        </w:rPr>
        <w:t>correct wordt toegepast</w:t>
      </w:r>
      <w:r w:rsidR="000E2A38" w:rsidRPr="00C523AF">
        <w:rPr>
          <w:lang w:eastAsia="nl-BE"/>
        </w:rPr>
        <w:t xml:space="preserve">. Doe dit vanuit een inclusieve kijk op handicap met het oog op de </w:t>
      </w:r>
      <w:r w:rsidR="000E2A38" w:rsidRPr="00603545">
        <w:rPr>
          <w:lang w:eastAsia="nl-BE"/>
        </w:rPr>
        <w:t>professionele en persoonlijke ontwikkeling van personen met een handicap</w:t>
      </w:r>
      <w:r w:rsidR="000E2A38" w:rsidRPr="00C523AF">
        <w:rPr>
          <w:lang w:eastAsia="nl-BE"/>
        </w:rPr>
        <w:t>. Sensibiliseer de trajectbegeleiders en werknemers uit de sociale economie, de sociale partners en de bemiddelingsdiensten zoals VDAB en partners over dit thema.</w:t>
      </w:r>
      <w:r w:rsidR="00BB05EF">
        <w:rPr>
          <w:rStyle w:val="Eindnootmarkering"/>
          <w:lang w:eastAsia="nl-BE"/>
        </w:rPr>
        <w:endnoteReference w:id="22"/>
      </w:r>
    </w:p>
    <w:p w14:paraId="4DF79D01" w14:textId="03129A6D" w:rsidR="009536D1" w:rsidRPr="006A074A" w:rsidRDefault="009536D1" w:rsidP="008E3369">
      <w:pPr>
        <w:rPr>
          <w:strike/>
          <w:lang w:eastAsia="nl-BE"/>
        </w:rPr>
      </w:pPr>
      <w:r w:rsidRPr="006A074A">
        <w:rPr>
          <w:lang w:eastAsia="nl-BE"/>
        </w:rPr>
        <w:t>Z</w:t>
      </w:r>
      <w:r w:rsidR="000E2A38" w:rsidRPr="006A074A">
        <w:rPr>
          <w:lang w:eastAsia="nl-BE"/>
        </w:rPr>
        <w:t xml:space="preserve">org ervoor dat </w:t>
      </w:r>
      <w:r w:rsidR="00577940">
        <w:rPr>
          <w:lang w:eastAsia="nl-BE"/>
        </w:rPr>
        <w:t>individueel maatwerk</w:t>
      </w:r>
      <w:r w:rsidR="000E2A38" w:rsidRPr="006A074A">
        <w:rPr>
          <w:lang w:eastAsia="nl-BE"/>
        </w:rPr>
        <w:t xml:space="preserve"> toegankelijk wordt voor al de personen die er op basis van hun handicap of chronische ziekte voor in aanmerking komen. Maak afspraken met de andere gewesten om de </w:t>
      </w:r>
      <w:r w:rsidR="00E702FB">
        <w:rPr>
          <w:lang w:eastAsia="nl-BE"/>
        </w:rPr>
        <w:t>gebreken</w:t>
      </w:r>
      <w:r w:rsidR="00E702FB" w:rsidRPr="006A074A">
        <w:rPr>
          <w:lang w:eastAsia="nl-BE"/>
        </w:rPr>
        <w:t xml:space="preserve"> </w:t>
      </w:r>
      <w:r w:rsidR="000E2A38" w:rsidRPr="006A074A">
        <w:rPr>
          <w:lang w:eastAsia="nl-BE"/>
        </w:rPr>
        <w:t xml:space="preserve">in het toepassingsgebied van deze maatregel weg te werken. Zorg dat zelfstandigen ook recht krijgen op een begeleidingspremie. </w:t>
      </w:r>
    </w:p>
    <w:p w14:paraId="310A8A6A" w14:textId="4E56CF74" w:rsidR="000E2A38" w:rsidRPr="008E3369" w:rsidRDefault="009536D1" w:rsidP="008E3369">
      <w:pPr>
        <w:rPr>
          <w:strike/>
          <w:lang w:eastAsia="nl-BE"/>
        </w:rPr>
      </w:pPr>
      <w:r w:rsidRPr="008E3369">
        <w:rPr>
          <w:lang w:eastAsia="nl-BE"/>
        </w:rPr>
        <w:t xml:space="preserve">Onderzoek waarom de voorziene enveloppe voor de begeleidingspremie </w:t>
      </w:r>
      <w:r w:rsidR="00E41172" w:rsidRPr="008E3369">
        <w:rPr>
          <w:lang w:eastAsia="nl-BE"/>
        </w:rPr>
        <w:t xml:space="preserve">binnen de vorige legislatuur </w:t>
      </w:r>
      <w:r w:rsidR="00020F14" w:rsidRPr="008E3369">
        <w:rPr>
          <w:lang w:eastAsia="nl-BE"/>
        </w:rPr>
        <w:t xml:space="preserve">niet </w:t>
      </w:r>
      <w:r w:rsidR="00E41172" w:rsidRPr="008E3369">
        <w:rPr>
          <w:lang w:eastAsia="nl-BE"/>
        </w:rPr>
        <w:t>is opgebruikt.</w:t>
      </w:r>
    </w:p>
    <w:p w14:paraId="77BFD153" w14:textId="7454996F" w:rsidR="000E2A38" w:rsidRPr="001F69F9" w:rsidRDefault="000E2A38" w:rsidP="008E3369">
      <w:pPr>
        <w:rPr>
          <w:rFonts w:asciiTheme="minorHAnsi" w:hAnsiTheme="minorHAnsi"/>
          <w:lang w:eastAsia="nl-BE"/>
        </w:rPr>
      </w:pPr>
      <w:r w:rsidRPr="00157051">
        <w:rPr>
          <w:lang w:eastAsia="nl-BE"/>
        </w:rPr>
        <w:lastRenderedPageBreak/>
        <w:t xml:space="preserve">Zet </w:t>
      </w:r>
      <w:r w:rsidR="00F24C04">
        <w:rPr>
          <w:lang w:eastAsia="nl-BE"/>
        </w:rPr>
        <w:t xml:space="preserve">ten slotte ook </w:t>
      </w:r>
      <w:r w:rsidRPr="00157051">
        <w:rPr>
          <w:lang w:eastAsia="nl-BE"/>
        </w:rPr>
        <w:t xml:space="preserve">verdere stappen in het realiseren van jaarlijkse </w:t>
      </w:r>
      <w:r w:rsidRPr="008E3369">
        <w:rPr>
          <w:b/>
          <w:lang w:eastAsia="nl-BE"/>
        </w:rPr>
        <w:t>monitoring</w:t>
      </w:r>
      <w:r w:rsidRPr="00157051">
        <w:rPr>
          <w:lang w:eastAsia="nl-BE"/>
        </w:rPr>
        <w:t xml:space="preserve"> door voldoende data te </w:t>
      </w:r>
      <w:r w:rsidR="00F24C04">
        <w:rPr>
          <w:lang w:eastAsia="nl-BE"/>
        </w:rPr>
        <w:t>verzamelen</w:t>
      </w:r>
      <w:r w:rsidR="00F24C04" w:rsidRPr="00157051">
        <w:rPr>
          <w:lang w:eastAsia="nl-BE"/>
        </w:rPr>
        <w:t xml:space="preserve"> </w:t>
      </w:r>
      <w:r w:rsidRPr="00157051">
        <w:rPr>
          <w:lang w:eastAsia="nl-BE"/>
        </w:rPr>
        <w:t xml:space="preserve">en </w:t>
      </w:r>
      <w:r w:rsidR="00F24C04">
        <w:rPr>
          <w:lang w:eastAsia="nl-BE"/>
        </w:rPr>
        <w:t>vrij te geven</w:t>
      </w:r>
      <w:r w:rsidRPr="00157051">
        <w:rPr>
          <w:lang w:eastAsia="nl-BE"/>
        </w:rPr>
        <w:t xml:space="preserve"> in één coherente jaarlijkse </w:t>
      </w:r>
      <w:r w:rsidRPr="008E3369">
        <w:rPr>
          <w:b/>
          <w:lang w:eastAsia="nl-BE"/>
        </w:rPr>
        <w:t>rapportering</w:t>
      </w:r>
      <w:r w:rsidR="00F24C04">
        <w:rPr>
          <w:lang w:eastAsia="nl-BE"/>
        </w:rPr>
        <w:t>.</w:t>
      </w:r>
      <w:r w:rsidRPr="00C523AF">
        <w:rPr>
          <w:lang w:eastAsia="nl-BE"/>
        </w:rPr>
        <w:t xml:space="preserve"> </w:t>
      </w:r>
      <w:r w:rsidR="00F24C04">
        <w:rPr>
          <w:lang w:eastAsia="nl-BE"/>
        </w:rPr>
        <w:t>I</w:t>
      </w:r>
      <w:r w:rsidRPr="00C523AF">
        <w:rPr>
          <w:lang w:eastAsia="nl-BE"/>
        </w:rPr>
        <w:t xml:space="preserve">nvesteer specifiek voor de doelgroep van personen met een handicap of chronische ziekte in een </w:t>
      </w:r>
      <w:r w:rsidRPr="001F69F9">
        <w:rPr>
          <w:lang w:eastAsia="nl-BE"/>
        </w:rPr>
        <w:t xml:space="preserve">monitoring en rapportering die </w:t>
      </w:r>
      <w:r w:rsidR="00823280">
        <w:rPr>
          <w:lang w:eastAsia="nl-BE"/>
        </w:rPr>
        <w:t xml:space="preserve">jaarlijks </w:t>
      </w:r>
      <w:r w:rsidRPr="001F69F9">
        <w:rPr>
          <w:lang w:eastAsia="nl-BE"/>
        </w:rPr>
        <w:t xml:space="preserve">de arbeidsmarktpositie </w:t>
      </w:r>
      <w:r w:rsidR="00823280">
        <w:rPr>
          <w:lang w:eastAsia="nl-BE"/>
        </w:rPr>
        <w:t>evaluee</w:t>
      </w:r>
      <w:r w:rsidR="00D2163D">
        <w:rPr>
          <w:lang w:eastAsia="nl-BE"/>
        </w:rPr>
        <w:t>rt binnen</w:t>
      </w:r>
      <w:r w:rsidRPr="001F69F9">
        <w:rPr>
          <w:lang w:eastAsia="nl-BE"/>
        </w:rPr>
        <w:t xml:space="preserve"> de sociale economie, </w:t>
      </w:r>
      <w:r w:rsidR="00D2163D">
        <w:rPr>
          <w:lang w:eastAsia="nl-BE"/>
        </w:rPr>
        <w:t xml:space="preserve">de privésector, </w:t>
      </w:r>
      <w:r w:rsidRPr="001F69F9">
        <w:rPr>
          <w:lang w:eastAsia="nl-BE"/>
        </w:rPr>
        <w:t>de Vlaamse overheid en de lokale besturen.</w:t>
      </w:r>
      <w:r w:rsidRPr="00C523AF">
        <w:rPr>
          <w:lang w:eastAsia="nl-BE"/>
        </w:rPr>
        <w:t xml:space="preserve"> Er is </w:t>
      </w:r>
      <w:r w:rsidR="00D2163D">
        <w:rPr>
          <w:lang w:eastAsia="nl-BE"/>
        </w:rPr>
        <w:t>ook</w:t>
      </w:r>
      <w:r w:rsidR="00D2163D" w:rsidRPr="00C523AF">
        <w:rPr>
          <w:lang w:eastAsia="nl-BE"/>
        </w:rPr>
        <w:t xml:space="preserve"> </w:t>
      </w:r>
      <w:r w:rsidRPr="00C523AF">
        <w:rPr>
          <w:lang w:eastAsia="nl-BE"/>
        </w:rPr>
        <w:t>specifieke aandacht nodig voor monitoring en rapportage over het</w:t>
      </w:r>
      <w:r w:rsidR="00EC0F09">
        <w:rPr>
          <w:lang w:eastAsia="nl-BE"/>
        </w:rPr>
        <w:t xml:space="preserve"> </w:t>
      </w:r>
      <w:r w:rsidRPr="00C523AF">
        <w:rPr>
          <w:lang w:eastAsia="nl-BE"/>
        </w:rPr>
        <w:t xml:space="preserve">doorstroombeleid vanuit de sociale naar de </w:t>
      </w:r>
      <w:r w:rsidR="00D2163D">
        <w:rPr>
          <w:lang w:eastAsia="nl-BE"/>
        </w:rPr>
        <w:t>gewone</w:t>
      </w:r>
      <w:r w:rsidR="00D2163D" w:rsidRPr="00C523AF">
        <w:rPr>
          <w:lang w:eastAsia="nl-BE"/>
        </w:rPr>
        <w:t xml:space="preserve"> </w:t>
      </w:r>
      <w:r w:rsidRPr="00C523AF">
        <w:rPr>
          <w:lang w:eastAsia="nl-BE"/>
        </w:rPr>
        <w:t>economie.</w:t>
      </w:r>
    </w:p>
    <w:p w14:paraId="1971E7C6" w14:textId="4E6C11DB" w:rsidR="00DF6F26" w:rsidRPr="00345043" w:rsidRDefault="00345043" w:rsidP="00DF6F26">
      <w:pPr>
        <w:pStyle w:val="Kop3nietininhoud"/>
        <w:rPr>
          <w:lang w:val="nl-BE"/>
        </w:rPr>
      </w:pPr>
      <w:r>
        <w:rPr>
          <w:lang w:val="nl-BE"/>
        </w:rPr>
        <w:t>Aanbevelingen</w:t>
      </w:r>
    </w:p>
    <w:p w14:paraId="0DCC6036" w14:textId="7992650A" w:rsidR="003D777F" w:rsidRPr="00345043" w:rsidRDefault="00B31389" w:rsidP="00446571">
      <w:pPr>
        <w:pStyle w:val="Opsommingaanbeveling"/>
      </w:pPr>
      <w:r>
        <w:t xml:space="preserve">Zet in op de realisatie van een inclusieve arbeidsmarkt in </w:t>
      </w:r>
      <w:r w:rsidR="00EC0F09" w:rsidRPr="00345043" w:rsidDel="00BB059E">
        <w:t>Vlaanderen</w:t>
      </w:r>
      <w:r w:rsidR="000213D9" w:rsidRPr="00345043">
        <w:t>.</w:t>
      </w:r>
    </w:p>
    <w:p w14:paraId="55E47CA0" w14:textId="7B67DCE0" w:rsidR="00EC3B09" w:rsidRPr="00345043" w:rsidRDefault="00EC3B09" w:rsidP="008E36CB">
      <w:pPr>
        <w:pStyle w:val="Opsommingaanbeveling"/>
      </w:pPr>
      <w:r w:rsidRPr="00345043">
        <w:rPr>
          <w:lang w:val="nl-BE"/>
        </w:rPr>
        <w:t xml:space="preserve">Zet verder in op het </w:t>
      </w:r>
      <w:r w:rsidRPr="00345043">
        <w:rPr>
          <w:b/>
          <w:lang w:val="nl-BE"/>
        </w:rPr>
        <w:t>versterken van individueel maatwerk</w:t>
      </w:r>
      <w:r w:rsidR="00E11FF2">
        <w:rPr>
          <w:lang w:val="nl-BE"/>
        </w:rPr>
        <w:t>,</w:t>
      </w:r>
      <w:r w:rsidR="00446571" w:rsidRPr="00345043">
        <w:rPr>
          <w:lang w:val="nl-BE"/>
        </w:rPr>
        <w:t xml:space="preserve"> </w:t>
      </w:r>
      <w:r w:rsidR="00EA746F" w:rsidRPr="00345043">
        <w:rPr>
          <w:lang w:val="nl-BE"/>
        </w:rPr>
        <w:t xml:space="preserve">zowel voor </w:t>
      </w:r>
      <w:r w:rsidR="00F771E7" w:rsidRPr="00345043">
        <w:rPr>
          <w:lang w:val="nl-BE"/>
        </w:rPr>
        <w:t>werknemers als zelfstandigen.</w:t>
      </w:r>
    </w:p>
    <w:p w14:paraId="496FD290" w14:textId="22401C42" w:rsidR="00446571" w:rsidRPr="00345043" w:rsidRDefault="00446571" w:rsidP="00446571">
      <w:pPr>
        <w:pStyle w:val="Opsommingaanbeveling"/>
        <w:rPr>
          <w:lang w:val="nl-BE"/>
        </w:rPr>
      </w:pPr>
      <w:r w:rsidRPr="004478B4">
        <w:rPr>
          <w:lang w:val="nl-BE"/>
        </w:rPr>
        <w:t>Onderzoek</w:t>
      </w:r>
      <w:r w:rsidRPr="00345043">
        <w:rPr>
          <w:lang w:val="nl-BE"/>
        </w:rPr>
        <w:t xml:space="preserve"> waarom de voorziene enveloppe voor de begeleidingspremie binnen de vorige legislatuur niet is opgebruikt. </w:t>
      </w:r>
    </w:p>
    <w:p w14:paraId="2BE09F14" w14:textId="53F0643F" w:rsidR="005C57B4" w:rsidRPr="00345043" w:rsidRDefault="00C9650E" w:rsidP="005C57B4">
      <w:pPr>
        <w:pStyle w:val="Opsommingaanbeveling"/>
      </w:pPr>
      <w:r w:rsidRPr="00345043">
        <w:t xml:space="preserve">Garandeer </w:t>
      </w:r>
      <w:r w:rsidR="009C1EE4">
        <w:t>de</w:t>
      </w:r>
      <w:r w:rsidR="009C1EE4" w:rsidRPr="00345043">
        <w:t xml:space="preserve"> </w:t>
      </w:r>
      <w:r w:rsidR="005C57B4" w:rsidRPr="00345043">
        <w:t>monitoring van de arbeidsmarktpositie van personen met een handicap</w:t>
      </w:r>
      <w:r w:rsidR="009C1EE4">
        <w:t xml:space="preserve"> </w:t>
      </w:r>
      <w:r w:rsidR="0080707F">
        <w:t>i</w:t>
      </w:r>
      <w:r w:rsidR="009C1EE4">
        <w:t>n de sociale economie</w:t>
      </w:r>
      <w:r w:rsidR="0080707F">
        <w:t xml:space="preserve">, de publieke- én de privésector. </w:t>
      </w:r>
    </w:p>
    <w:p w14:paraId="24B65465" w14:textId="77777777" w:rsidR="00153278" w:rsidRPr="002E4E72" w:rsidRDefault="00153278" w:rsidP="00153278">
      <w:pPr>
        <w:pStyle w:val="Kop1"/>
      </w:pPr>
      <w:bookmarkStart w:id="27" w:name="_Toc190956438"/>
      <w:r>
        <w:t>Welzijn</w:t>
      </w:r>
      <w:bookmarkEnd w:id="27"/>
    </w:p>
    <w:p w14:paraId="01D07226" w14:textId="77777777" w:rsidR="00153278" w:rsidRDefault="00153278" w:rsidP="00153278">
      <w:pPr>
        <w:pStyle w:val="Kop2"/>
      </w:pPr>
      <w:r>
        <w:t xml:space="preserve"> </w:t>
      </w:r>
      <w:bookmarkStart w:id="28" w:name="_Toc190956439"/>
      <w:r>
        <w:t>Persoonsvolgende financiering</w:t>
      </w:r>
      <w:bookmarkEnd w:id="28"/>
    </w:p>
    <w:p w14:paraId="34B7CBE9" w14:textId="19869EFC" w:rsidR="00153278" w:rsidRDefault="00153278" w:rsidP="00153278">
      <w:pPr>
        <w:pStyle w:val="Standaardtekst"/>
      </w:pPr>
      <w:r>
        <w:t>NOOZO is blij dat er geïnvesteerd wordt in welzijn en dat de wachtlijsten voor</w:t>
      </w:r>
      <w:r w:rsidR="00B01634">
        <w:t xml:space="preserve"> een</w:t>
      </w:r>
      <w:r>
        <w:t xml:space="preserve"> Persoonsvolgend Budget (PVB) worden aangepakt. Tegelijkertijd willen we waarschuwen dat de strijd daarmee niet gestreden is. We zijn nog steeds bezorgd over de </w:t>
      </w:r>
      <w:r w:rsidRPr="005A7AA3">
        <w:rPr>
          <w:b/>
        </w:rPr>
        <w:t>wachtlijsten v</w:t>
      </w:r>
      <w:r w:rsidR="00803468">
        <w:rPr>
          <w:b/>
        </w:rPr>
        <w:t>oor</w:t>
      </w:r>
      <w:r w:rsidRPr="005A7AA3">
        <w:rPr>
          <w:b/>
        </w:rPr>
        <w:t xml:space="preserve"> prioriteitengroep 2 en 3</w:t>
      </w:r>
      <w:r>
        <w:t>. Ook hun ondersteuningsnood moet beantwoord worden en daar moeten oplossingen en budget voor worden voorzien</w:t>
      </w:r>
      <w:r w:rsidRPr="00D557F1">
        <w:t>.</w:t>
      </w:r>
      <w:r w:rsidR="001D3848" w:rsidRPr="00D557F1">
        <w:t xml:space="preserve"> </w:t>
      </w:r>
      <w:r w:rsidR="001D3848" w:rsidRPr="007074E9">
        <w:t xml:space="preserve">We pleiten voor het </w:t>
      </w:r>
      <w:r w:rsidR="00124A27" w:rsidRPr="007074E9">
        <w:t>verankeren</w:t>
      </w:r>
      <w:r w:rsidR="00047D7F" w:rsidRPr="007074E9">
        <w:t xml:space="preserve"> van het recht op ondersteuning, waar</w:t>
      </w:r>
      <w:r w:rsidR="00FF0434" w:rsidRPr="007074E9">
        <w:t>bij</w:t>
      </w:r>
      <w:r w:rsidR="00712CC6" w:rsidRPr="007074E9">
        <w:t xml:space="preserve"> er ook in prioriteitengroep 2 en 3 gewerkt wordt met </w:t>
      </w:r>
      <w:proofErr w:type="spellStart"/>
      <w:r w:rsidR="00712CC6" w:rsidRPr="007074E9">
        <w:t>open-end</w:t>
      </w:r>
      <w:proofErr w:type="spellEnd"/>
      <w:r w:rsidR="00712CC6" w:rsidRPr="007074E9">
        <w:t xml:space="preserve"> financiering</w:t>
      </w:r>
      <w:r w:rsidR="00BD3CD8" w:rsidRPr="007074E9">
        <w:t>.</w:t>
      </w:r>
    </w:p>
    <w:p w14:paraId="0A1674A7" w14:textId="14ACE20F" w:rsidR="00153278" w:rsidRDefault="00153278" w:rsidP="00153278">
      <w:pPr>
        <w:pStyle w:val="Standaardtekst"/>
      </w:pPr>
      <w:r>
        <w:lastRenderedPageBreak/>
        <w:t xml:space="preserve">Daarnaast baart de </w:t>
      </w:r>
      <w:r w:rsidRPr="00571DC8">
        <w:rPr>
          <w:b/>
        </w:rPr>
        <w:t>verscherping van de bestedingsregels van het PVB</w:t>
      </w:r>
      <w:r>
        <w:t xml:space="preserve"> ons zorgen. Het is niet aan de overheid om te beslissen wat een kwaliteitsvol leven is en waar mensen hun financiële ondersteuning voor gebruiken. Als er buitensporige bestedingen gebeuren, moet dit per individuele casus worden aangepakt en mag dit niet ten koste gaan van de vrijheid van alle andere budgethouders. </w:t>
      </w:r>
      <w:r w:rsidR="000317FA">
        <w:t>NOOZO ontvangt vooral signalen</w:t>
      </w:r>
      <w:r w:rsidR="008B455A">
        <w:t xml:space="preserve"> over voorzieningen die </w:t>
      </w:r>
      <w:r w:rsidR="00463B61">
        <w:t>de budgetten van hun bewoners niet</w:t>
      </w:r>
      <w:r w:rsidR="002A70BF">
        <w:t xml:space="preserve"> optimaal beheren. </w:t>
      </w:r>
      <w:r>
        <w:t>We zijn daarom wel voorstander van strengere controle op deze voorzieningen en hoe zij het persoonsvolgend budget besteden.</w:t>
      </w:r>
    </w:p>
    <w:p w14:paraId="1A85EE55" w14:textId="77777777" w:rsidR="00153278" w:rsidRDefault="00153278" w:rsidP="00153278">
      <w:pPr>
        <w:pStyle w:val="Kop3nietininhoud"/>
      </w:pPr>
      <w:r>
        <w:t>Aanbevelingen</w:t>
      </w:r>
    </w:p>
    <w:p w14:paraId="1F14E72E" w14:textId="40666B86" w:rsidR="00153278" w:rsidRDefault="00153278" w:rsidP="00153278">
      <w:pPr>
        <w:pStyle w:val="Opsommingaanbeveling"/>
      </w:pPr>
      <w:r>
        <w:t>Blijf streven om de wachtlijsten van prioriteitengroep</w:t>
      </w:r>
      <w:r w:rsidR="000F5654">
        <w:t>en</w:t>
      </w:r>
      <w:r>
        <w:t xml:space="preserve"> 2 en 3 te verminderen door budgetverschuivingen.</w:t>
      </w:r>
    </w:p>
    <w:p w14:paraId="7FF5A14E" w14:textId="77777777" w:rsidR="00153278" w:rsidRDefault="00153278" w:rsidP="00153278">
      <w:pPr>
        <w:pStyle w:val="Opsommingaanbeveling"/>
      </w:pPr>
      <w:r>
        <w:t>Pak buitensporige bestedingen van het PVB individueel aan, en straf niet alle ontvangers.</w:t>
      </w:r>
    </w:p>
    <w:p w14:paraId="64933EF9" w14:textId="13797961" w:rsidR="00153278" w:rsidRDefault="00153278" w:rsidP="00153278">
      <w:pPr>
        <w:pStyle w:val="Opsommingaanbeveling"/>
      </w:pPr>
      <w:r>
        <w:t>Verhoog de controle op voorzieningen en hoe zij het PVB van hun bewoners besteden.</w:t>
      </w:r>
    </w:p>
    <w:p w14:paraId="79A1B47A" w14:textId="77777777" w:rsidR="00BF274D" w:rsidRDefault="00BF274D" w:rsidP="00BF274D">
      <w:pPr>
        <w:pStyle w:val="Opsommingaanbeveling"/>
        <w:numPr>
          <w:ilvl w:val="0"/>
          <w:numId w:val="0"/>
        </w:numPr>
        <w:ind w:left="711"/>
      </w:pPr>
    </w:p>
    <w:p w14:paraId="0AD5459D" w14:textId="77777777" w:rsidR="00153278" w:rsidRDefault="00153278" w:rsidP="00153278">
      <w:pPr>
        <w:pStyle w:val="Kop2"/>
      </w:pPr>
      <w:r>
        <w:t xml:space="preserve"> </w:t>
      </w:r>
      <w:bookmarkStart w:id="29" w:name="_Toc190956440"/>
      <w:r>
        <w:t>Inschaling en indicatiestelling</w:t>
      </w:r>
      <w:bookmarkEnd w:id="29"/>
    </w:p>
    <w:p w14:paraId="32DC3D0D" w14:textId="45FCCED0" w:rsidR="00153278" w:rsidRDefault="00153278" w:rsidP="00153278">
      <w:pPr>
        <w:pStyle w:val="Standaardtekst"/>
      </w:pPr>
      <w:r>
        <w:t xml:space="preserve">Vervolgens willen we onze bezorgdheid delen over het gebruik van </w:t>
      </w:r>
      <w:proofErr w:type="spellStart"/>
      <w:r w:rsidRPr="00571DC8">
        <w:rPr>
          <w:b/>
        </w:rPr>
        <w:t>BelRAI</w:t>
      </w:r>
      <w:proofErr w:type="spellEnd"/>
      <w:r>
        <w:t xml:space="preserve"> voor de indicatiestelling van personen met een handicap. De huidige instrumenten van </w:t>
      </w:r>
      <w:proofErr w:type="spellStart"/>
      <w:r>
        <w:t>BelRAI</w:t>
      </w:r>
      <w:proofErr w:type="spellEnd"/>
      <w:r>
        <w:t xml:space="preserve"> zijn namelijk ongeschikt voor de inschaling van personen met een handicap, en dat leidt tot frustratie. Velen van hen hebben het zorgbudget langs hun neus zien voorbijgaan nadat </w:t>
      </w:r>
      <w:proofErr w:type="spellStart"/>
      <w:r>
        <w:t>BelRAI</w:t>
      </w:r>
      <w:proofErr w:type="spellEnd"/>
      <w:r>
        <w:t xml:space="preserve"> werd geïmplementeerd in de Vlaamse Sociale Bescherming. Ook in de thuiszorg en de woonzorgcentra, waar personen met een handicap al geregeld in contact komen met </w:t>
      </w:r>
      <w:proofErr w:type="spellStart"/>
      <w:r>
        <w:t>BelRAI</w:t>
      </w:r>
      <w:proofErr w:type="spellEnd"/>
      <w:r>
        <w:t xml:space="preserve">, ervaren we dat deze inschalingen geen correct zorg- en ondersteuningsbeeld scheppen. Dat er in de beleidsnota ook voor de inschaling van het VAPH wordt verwezen naar </w:t>
      </w:r>
      <w:proofErr w:type="spellStart"/>
      <w:r>
        <w:t>BelRAI</w:t>
      </w:r>
      <w:proofErr w:type="spellEnd"/>
      <w:r>
        <w:t xml:space="preserve">, brengt dan ook zeer veel bezorgdheid en onvrede met zich mee. Het zorgzwaarte-instrument (ZZI), dat momenteel wordt gebruikt, beschouwen we als een goed instrument. Hier </w:t>
      </w:r>
      <w:r>
        <w:lastRenderedPageBreak/>
        <w:t>verandering in brengen vereist zeer veel voorzichtigheid en vooral grondig overleg met ervaringsdeskundigen. We benadrukken expliciet dat</w:t>
      </w:r>
      <w:r w:rsidR="00ED38D0">
        <w:t xml:space="preserve"> </w:t>
      </w:r>
      <w:r w:rsidR="00477266">
        <w:t xml:space="preserve">het </w:t>
      </w:r>
      <w:r>
        <w:t xml:space="preserve">de </w:t>
      </w:r>
      <w:r w:rsidRPr="000235FF">
        <w:rPr>
          <w:b/>
        </w:rPr>
        <w:t>wens</w:t>
      </w:r>
      <w:r>
        <w:t xml:space="preserve"> van personen met een handicap is </w:t>
      </w:r>
      <w:r w:rsidRPr="000235FF">
        <w:rPr>
          <w:b/>
        </w:rPr>
        <w:t>om het</w:t>
      </w:r>
      <w:r>
        <w:t xml:space="preserve"> </w:t>
      </w:r>
      <w:r w:rsidRPr="000235FF">
        <w:rPr>
          <w:b/>
        </w:rPr>
        <w:t>zorgzwaarte-instrument te behouden</w:t>
      </w:r>
      <w:r>
        <w:t>.</w:t>
      </w:r>
    </w:p>
    <w:p w14:paraId="2FD89155" w14:textId="65B95216" w:rsidR="006406C8" w:rsidRDefault="00837413" w:rsidP="00153278">
      <w:pPr>
        <w:pStyle w:val="Standaardtekst"/>
      </w:pPr>
      <w:r w:rsidRPr="004F3FA1">
        <w:t>Natuurlijk is geen enkel instrument perfect</w:t>
      </w:r>
      <w:r w:rsidR="003A53EB" w:rsidRPr="004F3FA1">
        <w:t xml:space="preserve"> en botsen personen</w:t>
      </w:r>
      <w:r w:rsidR="00117D50" w:rsidRPr="004F3FA1">
        <w:t xml:space="preserve"> met </w:t>
      </w:r>
      <w:r w:rsidR="003C26F4" w:rsidRPr="004F3FA1">
        <w:t xml:space="preserve">een handicap nog </w:t>
      </w:r>
      <w:r w:rsidR="003A53EB" w:rsidRPr="004F3FA1">
        <w:t>steeds</w:t>
      </w:r>
      <w:r w:rsidR="003C26F4" w:rsidRPr="004F3FA1">
        <w:t xml:space="preserve"> op problemen</w:t>
      </w:r>
      <w:r w:rsidR="000A39D6" w:rsidRPr="004F3FA1">
        <w:t xml:space="preserve"> </w:t>
      </w:r>
      <w:r w:rsidR="00765A6E" w:rsidRPr="004F3FA1">
        <w:t xml:space="preserve">bij </w:t>
      </w:r>
      <w:r w:rsidR="003A53EB" w:rsidRPr="004F3FA1">
        <w:t xml:space="preserve">de inschaling. Zo zijn ze </w:t>
      </w:r>
      <w:r w:rsidR="00765A6E" w:rsidRPr="004F3FA1">
        <w:t xml:space="preserve">vaak </w:t>
      </w:r>
      <w:r w:rsidR="003A53EB" w:rsidRPr="004F3FA1">
        <w:t xml:space="preserve">te </w:t>
      </w:r>
      <w:r w:rsidR="00765A6E" w:rsidRPr="004F3FA1">
        <w:t xml:space="preserve">afhankelijk van </w:t>
      </w:r>
      <w:r w:rsidR="003A53EB" w:rsidRPr="004F3FA1">
        <w:t>één arts of</w:t>
      </w:r>
      <w:r w:rsidR="00765A6E" w:rsidRPr="004F3FA1">
        <w:t xml:space="preserve"> zorgverlener die </w:t>
      </w:r>
      <w:r w:rsidR="002B2838" w:rsidRPr="004F3FA1">
        <w:t xml:space="preserve">een oordeel </w:t>
      </w:r>
      <w:r w:rsidR="00E34550">
        <w:t>vel</w:t>
      </w:r>
      <w:r w:rsidR="002B2838" w:rsidRPr="004F3FA1">
        <w:t>t</w:t>
      </w:r>
      <w:r w:rsidRPr="004F3FA1">
        <w:t xml:space="preserve">, of mist er soms nuance in de vraagstelling die de scores bij onzichtbare handicaps beïnvloedt. </w:t>
      </w:r>
      <w:r w:rsidR="00E954EE" w:rsidRPr="004F3FA1">
        <w:t xml:space="preserve">We zijn daarom wel steeds bereid om de huidige inschalingsinstrumenten te </w:t>
      </w:r>
      <w:r w:rsidR="003A0A29" w:rsidRPr="004F3FA1">
        <w:t xml:space="preserve">blijven </w:t>
      </w:r>
      <w:r w:rsidR="00E954EE" w:rsidRPr="004F3FA1">
        <w:t>verbeteren.</w:t>
      </w:r>
    </w:p>
    <w:p w14:paraId="461EEB39" w14:textId="77777777" w:rsidR="00153278" w:rsidRDefault="00153278" w:rsidP="00153278">
      <w:pPr>
        <w:pStyle w:val="Kop3nietininhoud"/>
      </w:pPr>
      <w:r>
        <w:t>Aanbevelingen</w:t>
      </w:r>
    </w:p>
    <w:p w14:paraId="2B32B8D5" w14:textId="4F5F4BF6" w:rsidR="00153278" w:rsidRDefault="00153278" w:rsidP="00153278">
      <w:pPr>
        <w:pStyle w:val="Opsommingaanbeveling"/>
      </w:pPr>
      <w:r>
        <w:t>Behoud het huidig zorgzwaarte-instrument. Zolang er geen signalen zijn dat dit de ondersteuningsnoden onvoldoende in kaart brengt, moet dit niet worden vervangen.</w:t>
      </w:r>
    </w:p>
    <w:p w14:paraId="53E99606" w14:textId="77777777" w:rsidR="00153278" w:rsidRDefault="00153278" w:rsidP="00153278">
      <w:pPr>
        <w:pStyle w:val="Opsommingaanbeveling"/>
      </w:pPr>
      <w:r>
        <w:t xml:space="preserve">Gebruik de huidige </w:t>
      </w:r>
      <w:proofErr w:type="spellStart"/>
      <w:r>
        <w:t>BelRAI</w:t>
      </w:r>
      <w:proofErr w:type="spellEnd"/>
      <w:r>
        <w:t>-instrumenten niet voor de inschaling van personen met een handicap.</w:t>
      </w:r>
    </w:p>
    <w:p w14:paraId="432D4B6E" w14:textId="77777777" w:rsidR="00153278" w:rsidRDefault="00153278" w:rsidP="00153278">
      <w:pPr>
        <w:pStyle w:val="Opsommingaanbeveling"/>
      </w:pPr>
      <w:r>
        <w:t>Betrek ervaringsdeskundigen bij onderzoek naar nieuwe inschalingsinstrumenten.</w:t>
      </w:r>
    </w:p>
    <w:p w14:paraId="42FD9B48" w14:textId="77777777" w:rsidR="00BF274D" w:rsidRDefault="00BF274D" w:rsidP="00BF274D">
      <w:pPr>
        <w:pStyle w:val="Opsommingaanbeveling"/>
        <w:numPr>
          <w:ilvl w:val="0"/>
          <w:numId w:val="0"/>
        </w:numPr>
        <w:ind w:left="711"/>
      </w:pPr>
    </w:p>
    <w:p w14:paraId="3BB3A057" w14:textId="77777777" w:rsidR="00153278" w:rsidRDefault="00153278" w:rsidP="00153278">
      <w:pPr>
        <w:pStyle w:val="Kop2"/>
      </w:pPr>
      <w:bookmarkStart w:id="30" w:name="_Toc190956441"/>
      <w:r>
        <w:t>Centraal aanspreekpunt en ondersteuning</w:t>
      </w:r>
      <w:bookmarkEnd w:id="30"/>
    </w:p>
    <w:p w14:paraId="751AFA3A" w14:textId="707DC637" w:rsidR="00153278" w:rsidRDefault="00153278" w:rsidP="00153278">
      <w:pPr>
        <w:pStyle w:val="Standaardtekst"/>
      </w:pPr>
      <w:r>
        <w:t>Er zal de komende legislatuur sterk worden ingezet op het “</w:t>
      </w:r>
      <w:proofErr w:type="spellStart"/>
      <w:r w:rsidRPr="00571DC8">
        <w:rPr>
          <w:b/>
        </w:rPr>
        <w:t>only</w:t>
      </w:r>
      <w:proofErr w:type="spellEnd"/>
      <w:r>
        <w:rPr>
          <w:b/>
        </w:rPr>
        <w:t xml:space="preserve"> </w:t>
      </w:r>
      <w:proofErr w:type="spellStart"/>
      <w:r w:rsidRPr="00571DC8">
        <w:rPr>
          <w:b/>
        </w:rPr>
        <w:t>once</w:t>
      </w:r>
      <w:proofErr w:type="spellEnd"/>
      <w:r>
        <w:rPr>
          <w:b/>
        </w:rPr>
        <w:t>”</w:t>
      </w:r>
      <w:r w:rsidRPr="00571DC8">
        <w:rPr>
          <w:b/>
        </w:rPr>
        <w:t>-principe</w:t>
      </w:r>
      <w:r>
        <w:t xml:space="preserve">. Dit wil zeggen dat personen met een handicap op termijn nog maar één aanspreekpunt hebben, maar één keer worden ingeschaald, maar één aanvraag moeten indienen, enzovoort. Hier staat NOOZO zeker achter. Mensen met een handicap botsen vaak op administratieve drempels die tot non-take-up leiden, waardoor ze tegemoetkomingen waar ze recht </w:t>
      </w:r>
      <w:r w:rsidR="000A06FB">
        <w:t xml:space="preserve">op </w:t>
      </w:r>
      <w:r>
        <w:t xml:space="preserve">hebben niet ten volle benutten. Het ontmoedigt ons dat een centraal aanspreekpunt al decennialang wordt beloofd, zonder resultaat. We vragen dan ook om hier concrete stappen in te zetten en gebruikersorganisaties en ervaringsdeskundigen in het </w:t>
      </w:r>
      <w:r>
        <w:lastRenderedPageBreak/>
        <w:t>proces te betrekken. We waarschuwen hier wel bij dat vereenvoudiging nooit mag leiden tot het verlies van ondersteuning. Indicatiestellingen moeten inclusief zijn en rechten moeten steeds zo breed mogelijk worden toegekend.</w:t>
      </w:r>
    </w:p>
    <w:p w14:paraId="26FE6DFF" w14:textId="77777777" w:rsidR="00153278" w:rsidRDefault="00153278" w:rsidP="00153278">
      <w:pPr>
        <w:pStyle w:val="Standaardtekst"/>
      </w:pPr>
      <w:r>
        <w:t xml:space="preserve">Het </w:t>
      </w:r>
      <w:r w:rsidRPr="00571DC8">
        <w:rPr>
          <w:b/>
        </w:rPr>
        <w:t>verhuren van ondersteuningsmaterialen</w:t>
      </w:r>
      <w:r>
        <w:t xml:space="preserve"> voor degeneratieve handicaps vinden we een interessante piste en we hopen dat dit ook wordt uitgebreid naar kinderen en jongeren die nog veel zullen groeien. Het is wel cruciaal dat dit materiaal van goede kwaliteit is en blijft. De regering moet op voorhand nadenken over hoe ze wil vermijden dat het materiaal veroudert en verslijt. We rijken daarom het idee aan om materiaal te leasen, omdat dit meer stimuleert om nieuwe materialen te kopen wanneer nieuwe technologieën beschikbaar zijn. We hopen dat deze piste ook wordt onderzocht.</w:t>
      </w:r>
    </w:p>
    <w:p w14:paraId="09CE8AE9" w14:textId="77777777" w:rsidR="00153278" w:rsidRDefault="00153278" w:rsidP="00153278">
      <w:pPr>
        <w:pStyle w:val="Kop3nietininhoud"/>
      </w:pPr>
      <w:r>
        <w:t>Aanbevelingen</w:t>
      </w:r>
    </w:p>
    <w:p w14:paraId="53B3B3C2" w14:textId="77777777" w:rsidR="00153278" w:rsidRDefault="00153278" w:rsidP="00153278">
      <w:pPr>
        <w:pStyle w:val="Opsommingaanbeveling"/>
      </w:pPr>
      <w:r>
        <w:t>Maak werk van één aanspreekpunt en een vereenvoudigde administratie en dienstverlening. Maar zorg dat hierdoor niemand uit de boot valt.</w:t>
      </w:r>
    </w:p>
    <w:p w14:paraId="31B5EE11" w14:textId="6B8E7750" w:rsidR="00153278" w:rsidRDefault="00153278" w:rsidP="00153278">
      <w:pPr>
        <w:pStyle w:val="Opsommingaanbeveling"/>
      </w:pPr>
      <w:r>
        <w:t>Vermijd dat huurmateriaal veroudert, denk na over oplossingen die dit tegengaan.</w:t>
      </w:r>
    </w:p>
    <w:p w14:paraId="6E71F357" w14:textId="77777777" w:rsidR="00BF274D" w:rsidRDefault="00BF274D" w:rsidP="00BF274D">
      <w:pPr>
        <w:pStyle w:val="Opsommingaanbeveling"/>
        <w:numPr>
          <w:ilvl w:val="0"/>
          <w:numId w:val="0"/>
        </w:numPr>
        <w:ind w:left="711"/>
      </w:pPr>
    </w:p>
    <w:p w14:paraId="218C0842" w14:textId="77777777" w:rsidR="00153278" w:rsidRDefault="00153278" w:rsidP="00153278">
      <w:pPr>
        <w:pStyle w:val="Kop2"/>
      </w:pPr>
      <w:bookmarkStart w:id="31" w:name="_Toc190956442"/>
      <w:r>
        <w:t>Wonen in de samenleving</w:t>
      </w:r>
      <w:bookmarkEnd w:id="31"/>
    </w:p>
    <w:p w14:paraId="142582C1" w14:textId="73CFE4AE" w:rsidR="00153278" w:rsidRDefault="00153278" w:rsidP="00153278">
      <w:pPr>
        <w:pStyle w:val="Standaardtekst"/>
      </w:pPr>
      <w:r>
        <w:t xml:space="preserve">De beleidsnota spreekt over het ontwikkelen en uitrollen van het concept </w:t>
      </w:r>
      <w:r w:rsidRPr="004C060B">
        <w:rPr>
          <w:b/>
        </w:rPr>
        <w:t>de</w:t>
      </w:r>
      <w:r>
        <w:rPr>
          <w:b/>
        </w:rPr>
        <w:t>ï</w:t>
      </w:r>
      <w:r w:rsidRPr="004C060B">
        <w:rPr>
          <w:b/>
        </w:rPr>
        <w:t>nstitutionalisering</w:t>
      </w:r>
      <w:r w:rsidR="0037547A">
        <w:rPr>
          <w:rStyle w:val="Eindnootmarkering"/>
          <w:b/>
        </w:rPr>
        <w:endnoteReference w:id="23"/>
      </w:r>
      <w:r>
        <w:t>. NOOZO is blij dat hier stappen in worden gezet, op voorwaarde dat dit doordacht gebeurt en met het VN-</w:t>
      </w:r>
      <w:r w:rsidR="00AD7FC2">
        <w:t>V</w:t>
      </w:r>
      <w:r>
        <w:t xml:space="preserve">erdrag Handicap als leidraad. We waarschuwen dat gedecentraliseerde dienstverlening geen “instelling aan huis” mag worden. Deïnstitutionalisering houdt in dat mensen met een handicap volledige regie krijgen om te kiezen </w:t>
      </w:r>
      <w:r w:rsidRPr="00AF2970">
        <w:t xml:space="preserve">over </w:t>
      </w:r>
      <w:r w:rsidR="00B63085" w:rsidRPr="007074E9">
        <w:t>waar ze wonen,</w:t>
      </w:r>
      <w:r w:rsidR="00B63085">
        <w:t xml:space="preserve"> </w:t>
      </w:r>
      <w:r>
        <w:t>wie hen ondersteunt en hoe men hen ondersteunt. Als deze keuzevrijheid beperkt blijft, heeft het ontmantelen van collectieve voorzieningen geen zin. Het aantrekkelijker maken van werk</w:t>
      </w:r>
      <w:r w:rsidR="00492F0B">
        <w:t>en</w:t>
      </w:r>
      <w:r>
        <w:t xml:space="preserve"> als persoonlijk assistent is een stap in de juiste richting, maar is </w:t>
      </w:r>
      <w:r>
        <w:lastRenderedPageBreak/>
        <w:t xml:space="preserve">voorlopig onvoldoende om een </w:t>
      </w:r>
      <w:proofErr w:type="spellStart"/>
      <w:r>
        <w:t>deïnstitutionaliseringstrend</w:t>
      </w:r>
      <w:proofErr w:type="spellEnd"/>
      <w:r>
        <w:t xml:space="preserve"> in gang te zetten.</w:t>
      </w:r>
    </w:p>
    <w:p w14:paraId="7E15D11E" w14:textId="77777777" w:rsidR="00153278" w:rsidRDefault="00153278" w:rsidP="00153278">
      <w:pPr>
        <w:pStyle w:val="Kop3nietininhoud"/>
      </w:pPr>
      <w:r>
        <w:t>Aanbeveling</w:t>
      </w:r>
    </w:p>
    <w:p w14:paraId="26047625" w14:textId="77777777" w:rsidR="00153278" w:rsidRDefault="00153278" w:rsidP="00153278">
      <w:pPr>
        <w:pStyle w:val="Opsommingaanbeveling"/>
      </w:pPr>
      <w:r>
        <w:t>Bewaak de eigen regie en vrijheid van personen met een handicap wanneer er stappen tot deïnstitutionalisering worden gezet.</w:t>
      </w:r>
    </w:p>
    <w:p w14:paraId="62663D4E" w14:textId="77777777" w:rsidR="00BF274D" w:rsidRDefault="00BF274D" w:rsidP="00BF274D">
      <w:pPr>
        <w:pStyle w:val="Opsommingaanbeveling"/>
        <w:numPr>
          <w:ilvl w:val="0"/>
          <w:numId w:val="0"/>
        </w:numPr>
        <w:ind w:left="711"/>
      </w:pPr>
    </w:p>
    <w:p w14:paraId="143521DE" w14:textId="77777777" w:rsidR="00153278" w:rsidRDefault="00153278" w:rsidP="00153278">
      <w:pPr>
        <w:pStyle w:val="Kop2"/>
      </w:pPr>
      <w:bookmarkStart w:id="32" w:name="_Toc190956443"/>
      <w:r>
        <w:t>Perspectief 2040</w:t>
      </w:r>
      <w:bookmarkEnd w:id="32"/>
    </w:p>
    <w:p w14:paraId="6E5CEA42" w14:textId="42D54E16" w:rsidR="00153278" w:rsidRPr="00153278" w:rsidRDefault="00153278" w:rsidP="00153278">
      <w:pPr>
        <w:pStyle w:val="Standaardtekst"/>
        <w:rPr>
          <w:rStyle w:val="Hyperlink"/>
          <w:color w:val="000000" w:themeColor="text1"/>
          <w:sz w:val="16"/>
          <w:szCs w:val="16"/>
          <w:u w:val="none"/>
        </w:rPr>
      </w:pPr>
      <w:r>
        <w:t>Ten slotte zal de Vlaamse regering werk maken van een langetermijnplan onder de naam “</w:t>
      </w:r>
      <w:r w:rsidRPr="00002503">
        <w:rPr>
          <w:b/>
        </w:rPr>
        <w:t>perspectief 2040</w:t>
      </w:r>
      <w:r>
        <w:t>”. We moedigen dit initiatief aan en hopen dat de regering de kans grijpt om haar plichten die voortkomen uit het VN-</w:t>
      </w:r>
      <w:r w:rsidR="00AD7FC2">
        <w:t>V</w:t>
      </w:r>
      <w:r>
        <w:t>erdrag Handicap te vervullen. Het is een vereiste dat ervaringsdeskundigen hierbij een plek krijgen aan de tafel en dat er bij de uitwerking wordt vertrokken vanuit het VN-</w:t>
      </w:r>
      <w:r w:rsidR="00AD7FC2">
        <w:t>V</w:t>
      </w:r>
      <w:r>
        <w:t>erdrag Handicap. NOOZO biedt haar medewerking aan om mee vorm te geven aan dit langetermijnplan.</w:t>
      </w:r>
    </w:p>
    <w:p w14:paraId="2C93D7CC" w14:textId="77777777" w:rsidR="00A130A9" w:rsidRDefault="00A130A9" w:rsidP="00A130A9">
      <w:pPr>
        <w:pStyle w:val="Kop1"/>
      </w:pPr>
      <w:bookmarkStart w:id="33" w:name="_Toc190956444"/>
      <w:r>
        <w:t>Onderwijs</w:t>
      </w:r>
      <w:bookmarkEnd w:id="33"/>
    </w:p>
    <w:p w14:paraId="3ECA82C1" w14:textId="44D2AE7D" w:rsidR="00A130A9" w:rsidRDefault="00A130A9" w:rsidP="00A130A9">
      <w:r>
        <w:t xml:space="preserve">Over het algemeen komt </w:t>
      </w:r>
      <w:r w:rsidRPr="00E312F2">
        <w:t>inclusie</w:t>
      </w:r>
      <w:r w:rsidRPr="00B075BE">
        <w:rPr>
          <w:b/>
        </w:rPr>
        <w:t xml:space="preserve"> </w:t>
      </w:r>
      <w:r w:rsidR="00715C92">
        <w:rPr>
          <w:b/>
        </w:rPr>
        <w:t>niet</w:t>
      </w:r>
      <w:r w:rsidR="00755D26">
        <w:rPr>
          <w:b/>
        </w:rPr>
        <w:t xml:space="preserve"> </w:t>
      </w:r>
      <w:r w:rsidRPr="00E312F2">
        <w:t>aan bod</w:t>
      </w:r>
      <w:r>
        <w:t xml:space="preserve"> in de beleidsnota Onderwijs en Vorming. Vorig jaar kwam </w:t>
      </w:r>
      <w:r w:rsidRPr="00B075BE">
        <w:rPr>
          <w:b/>
        </w:rPr>
        <w:t>het advies van de onafhankelijke Commissie Inclusief Onderwijs</w:t>
      </w:r>
      <w:bookmarkStart w:id="34" w:name="_Ref190964091"/>
      <w:r>
        <w:rPr>
          <w:rStyle w:val="Eindnootmarkering"/>
        </w:rPr>
        <w:endnoteReference w:id="24"/>
      </w:r>
      <w:bookmarkEnd w:id="34"/>
      <w:r>
        <w:t xml:space="preserve"> uit. NOOZO betreurt dat de Vlaamse regering de aanbevelingen uit dit advies niet overgenomen heeft. Het valt op dat de minister en bij uitbreiding de volledige Vlaamse regering </w:t>
      </w:r>
      <w:r w:rsidRPr="00E312F2">
        <w:t>geen</w:t>
      </w:r>
      <w:r w:rsidRPr="00E47100">
        <w:rPr>
          <w:b/>
        </w:rPr>
        <w:t xml:space="preserve"> langetermijnvisie</w:t>
      </w:r>
      <w:r>
        <w:t xml:space="preserve"> heeft over inclusief onderwijs. De tijdlijn uit het advies van de Commissie is niet gevolgd. Daardoor zal het moeilijk worden om inclusief onderwijs te bereiken tegen 2040.</w:t>
      </w:r>
    </w:p>
    <w:p w14:paraId="7A06F130" w14:textId="127FD423" w:rsidR="00A130A9" w:rsidRDefault="00A130A9" w:rsidP="00A130A9">
      <w:r w:rsidRPr="00E312F2">
        <w:t xml:space="preserve">Over de hele lijn geeft de minister via de beleidsnota </w:t>
      </w:r>
      <w:r w:rsidRPr="00A6464A">
        <w:rPr>
          <w:b/>
        </w:rPr>
        <w:t xml:space="preserve">weinig </w:t>
      </w:r>
      <w:r w:rsidRPr="00E312F2">
        <w:rPr>
          <w:b/>
        </w:rPr>
        <w:t>drijfveer</w:t>
      </w:r>
      <w:r w:rsidRPr="00E312F2">
        <w:t xml:space="preserve"> voor scholen om de overstap te maken naar inclusief onderwijs. Zo zijn er geen voorstellen opgenomen om het draagvlak voor inclusie te verhogen bij het onderwijspersoneel en </w:t>
      </w:r>
      <w:r w:rsidRPr="00E312F2">
        <w:lastRenderedPageBreak/>
        <w:t xml:space="preserve">in de bredere samenleving. De beleidsnota heeft te weinig oog voor verschillen tussen leerlingen, terwijl die diversiteit onze samenleving en ons onderwijs verrijkt. NOOZO </w:t>
      </w:r>
      <w:r w:rsidR="004A1475">
        <w:t>spoort</w:t>
      </w:r>
      <w:r w:rsidR="0057134A">
        <w:t xml:space="preserve"> </w:t>
      </w:r>
      <w:r w:rsidRPr="00E312F2">
        <w:t>de Vlaamse regering</w:t>
      </w:r>
      <w:r w:rsidR="0057134A">
        <w:t xml:space="preserve"> </w:t>
      </w:r>
      <w:r w:rsidR="006921F5">
        <w:t xml:space="preserve">aan </w:t>
      </w:r>
      <w:r w:rsidR="0017074B">
        <w:t xml:space="preserve">om </w:t>
      </w:r>
      <w:r w:rsidRPr="00E312F2">
        <w:t xml:space="preserve">haar verplichtingen uit het </w:t>
      </w:r>
      <w:r w:rsidRPr="00E312F2">
        <w:rPr>
          <w:b/>
        </w:rPr>
        <w:t>VN-Verdrag Handicap</w:t>
      </w:r>
      <w:r w:rsidR="0057134A">
        <w:t xml:space="preserve"> </w:t>
      </w:r>
      <w:r w:rsidR="00986B91">
        <w:t xml:space="preserve">na te </w:t>
      </w:r>
      <w:r w:rsidRPr="00E312F2">
        <w:t>komen</w:t>
      </w:r>
      <w:r w:rsidR="00986B91">
        <w:t xml:space="preserve"> op </w:t>
      </w:r>
      <w:r w:rsidR="00D96DA1">
        <w:t>vlak van onderwijs</w:t>
      </w:r>
      <w:r w:rsidRPr="00E312F2">
        <w:t>.</w:t>
      </w:r>
    </w:p>
    <w:p w14:paraId="37A50EF5" w14:textId="6E466414" w:rsidR="00013B52" w:rsidRPr="00E312F2" w:rsidRDefault="00013B52" w:rsidP="00A130A9">
      <w:r w:rsidRPr="00D53437">
        <w:t xml:space="preserve">NOOZO </w:t>
      </w:r>
      <w:r w:rsidR="00396A94">
        <w:t xml:space="preserve">en Handicap en Arbeid </w:t>
      </w:r>
      <w:r w:rsidRPr="00D53437">
        <w:t>werk</w:t>
      </w:r>
      <w:r w:rsidR="00396A94">
        <w:t>en</w:t>
      </w:r>
      <w:r w:rsidRPr="00D53437">
        <w:t xml:space="preserve"> aan </w:t>
      </w:r>
      <w:r w:rsidR="00A27DC9">
        <w:t xml:space="preserve">een </w:t>
      </w:r>
      <w:r w:rsidRPr="00D53437">
        <w:t xml:space="preserve">advies rond de </w:t>
      </w:r>
      <w:r w:rsidRPr="00D53437">
        <w:rPr>
          <w:b/>
        </w:rPr>
        <w:t>stap van school naar werk</w:t>
      </w:r>
      <w:r w:rsidR="00F31CA5" w:rsidRPr="00D53437">
        <w:t xml:space="preserve"> en merk</w:t>
      </w:r>
      <w:r w:rsidR="001C0962">
        <w:t>en</w:t>
      </w:r>
      <w:r w:rsidR="00F31CA5" w:rsidRPr="00D53437">
        <w:t xml:space="preserve"> dat er in de beleidsnota</w:t>
      </w:r>
      <w:r w:rsidR="006854C8" w:rsidRPr="00D53437">
        <w:t>’</w:t>
      </w:r>
      <w:r w:rsidR="00F31CA5" w:rsidRPr="00D53437">
        <w:t>s</w:t>
      </w:r>
      <w:r w:rsidR="00B12704" w:rsidRPr="00D53437">
        <w:t xml:space="preserve"> </w:t>
      </w:r>
      <w:r w:rsidR="006854C8" w:rsidRPr="00D53437">
        <w:t xml:space="preserve">Onderwijs en Vorming en Werk weinig aandacht is voor dit thema. Nochtans </w:t>
      </w:r>
      <w:r w:rsidR="00094BF3" w:rsidRPr="00D53437">
        <w:t xml:space="preserve">ondervinden jongeren met een handicap of chronische ziekte </w:t>
      </w:r>
      <w:r w:rsidR="00E06FCC" w:rsidRPr="00D53437">
        <w:t>meer drempels dan hun leeftijdsgenoten bij de transitie van het onderwijs naar de arbeidsmarkt.</w:t>
      </w:r>
      <w:r w:rsidR="00A07500" w:rsidRPr="00D53437">
        <w:t xml:space="preserve"> We raden de minister dan ook aan om aan de slag te gaan met </w:t>
      </w:r>
      <w:r w:rsidR="002F150F" w:rsidRPr="00D53437">
        <w:t>dit advies, zodra dit beschikbaar is.</w:t>
      </w:r>
    </w:p>
    <w:p w14:paraId="775FBEC9" w14:textId="77777777" w:rsidR="00A130A9" w:rsidRDefault="00A130A9" w:rsidP="00A130A9">
      <w:pPr>
        <w:pStyle w:val="Kop3nietininhoud"/>
      </w:pPr>
      <w:r>
        <w:t>Aanbevelingen</w:t>
      </w:r>
    </w:p>
    <w:p w14:paraId="1A69B97E" w14:textId="6CFC1658" w:rsidR="002279CB" w:rsidRPr="00300DEB" w:rsidRDefault="002279CB" w:rsidP="00A130A9">
      <w:pPr>
        <w:pStyle w:val="Opsommingaanbeveling"/>
      </w:pPr>
      <w:r w:rsidRPr="00300DEB">
        <w:t>Werk een langetermijnplan uit om inclusief onderwijs te implementeren</w:t>
      </w:r>
      <w:r w:rsidR="007579FF" w:rsidRPr="00300DEB">
        <w:t xml:space="preserve"> en benut hiervoor ten volle de aanbevelingen van de onafhankelijke Commissie Inclusief Onderwijs.</w:t>
      </w:r>
    </w:p>
    <w:p w14:paraId="3E09FEF8" w14:textId="77777777" w:rsidR="00A130A9" w:rsidRPr="00B61D5B" w:rsidRDefault="00A130A9" w:rsidP="00A130A9">
      <w:pPr>
        <w:pStyle w:val="Opsommingaanbeveling"/>
      </w:pPr>
      <w:r w:rsidRPr="00B61D5B">
        <w:t>Zorg voor een drijfveer voor scholen om de overstap te maken naar inclusief onderwijs.</w:t>
      </w:r>
    </w:p>
    <w:p w14:paraId="72214157" w14:textId="41BA760C" w:rsidR="006F2272" w:rsidRPr="00B61D5B" w:rsidRDefault="006F2272" w:rsidP="006F2272">
      <w:pPr>
        <w:pStyle w:val="Opsommingaanbeveling"/>
      </w:pPr>
      <w:r w:rsidRPr="00B61D5B">
        <w:t>Neem acties om het draagvlak voor inclusie in het onderwijs te verhogen bij het onderwijspersoneel</w:t>
      </w:r>
      <w:r w:rsidR="00961D6E" w:rsidRPr="00B61D5B">
        <w:t xml:space="preserve"> </w:t>
      </w:r>
      <w:r w:rsidRPr="00300DEB">
        <w:t>en bij de bredere samenleving.</w:t>
      </w:r>
    </w:p>
    <w:p w14:paraId="1F7680D9" w14:textId="77777777" w:rsidR="00A130A9" w:rsidRPr="00B61D5B" w:rsidRDefault="00A130A9" w:rsidP="00A130A9">
      <w:pPr>
        <w:pStyle w:val="Opsommingaanbeveling"/>
      </w:pPr>
      <w:r w:rsidRPr="00C24B24">
        <w:t>Heb</w:t>
      </w:r>
      <w:r>
        <w:t xml:space="preserve"> bij de opmaak, uitvoering en monitoring van beleid </w:t>
      </w:r>
      <w:r w:rsidRPr="00C24B24">
        <w:t>oog</w:t>
      </w:r>
      <w:r>
        <w:t xml:space="preserve"> voor de verschillen tussen leerlingen, met bijzondere aandacht voor leerlingen met specifieke onderwijsbehoeften </w:t>
      </w:r>
      <w:r w:rsidRPr="00B61D5B">
        <w:t>en andere leerlingen met een handicap.</w:t>
      </w:r>
    </w:p>
    <w:p w14:paraId="6483B672" w14:textId="0C9CEBD2" w:rsidR="00157779" w:rsidRDefault="00157779" w:rsidP="00A130A9">
      <w:pPr>
        <w:pStyle w:val="Opsommingaanbeveling"/>
      </w:pPr>
      <w:r w:rsidRPr="00300DEB">
        <w:t>Ga aan de slag met het advies van NOOZO rond de stap van school naar werk, zodra dit beschikbaar is.</w:t>
      </w:r>
    </w:p>
    <w:p w14:paraId="020D0088" w14:textId="77777777" w:rsidR="00BF274D" w:rsidRPr="00300DEB" w:rsidRDefault="00BF274D" w:rsidP="00BF274D">
      <w:pPr>
        <w:pStyle w:val="Opsommingaanbeveling"/>
        <w:numPr>
          <w:ilvl w:val="0"/>
          <w:numId w:val="0"/>
        </w:numPr>
        <w:ind w:left="711"/>
      </w:pPr>
    </w:p>
    <w:p w14:paraId="2039C9C5" w14:textId="77777777" w:rsidR="00A130A9" w:rsidRDefault="00A130A9" w:rsidP="00A130A9">
      <w:pPr>
        <w:pStyle w:val="Kop2"/>
      </w:pPr>
      <w:bookmarkStart w:id="35" w:name="_Toc190956445"/>
      <w:r>
        <w:t>Weinig stappen naar inclusief onderwijs</w:t>
      </w:r>
      <w:bookmarkEnd w:id="35"/>
    </w:p>
    <w:p w14:paraId="63FE593D" w14:textId="5FF06A47" w:rsidR="00A130A9" w:rsidRDefault="00A130A9" w:rsidP="00A130A9">
      <w:r>
        <w:t>Zoals al beschreven in het regeerakkoord zal de minis</w:t>
      </w:r>
      <w:r w:rsidRPr="0078058B">
        <w:t xml:space="preserve">ter een </w:t>
      </w:r>
      <w:r w:rsidRPr="0078058B">
        <w:rPr>
          <w:b/>
        </w:rPr>
        <w:t>Staten-Generaal</w:t>
      </w:r>
      <w:r w:rsidRPr="0078058B">
        <w:t xml:space="preserve"> organiseren over inclusief </w:t>
      </w:r>
      <w:r>
        <w:t xml:space="preserve">onderwijs. Dit volgt </w:t>
      </w:r>
      <w:r>
        <w:lastRenderedPageBreak/>
        <w:t xml:space="preserve">op het advies van de Commissie Inclusief </w:t>
      </w:r>
      <w:proofErr w:type="spellStart"/>
      <w:r>
        <w:t>Onderwijs</w:t>
      </w:r>
      <w:r w:rsidR="00F27AD8">
        <w:fldChar w:fldCharType="begin"/>
      </w:r>
      <w:r w:rsidR="00F27AD8">
        <w:instrText xml:space="preserve"> NOTEREF _Ref190964091 \f \h </w:instrText>
      </w:r>
      <w:r w:rsidR="00F27AD8">
        <w:fldChar w:fldCharType="separate"/>
      </w:r>
      <w:r w:rsidR="000A30F3" w:rsidRPr="000A30F3">
        <w:rPr>
          <w:rStyle w:val="Eindnootmarkering"/>
        </w:rPr>
        <w:t>xxiii</w:t>
      </w:r>
      <w:proofErr w:type="spellEnd"/>
      <w:r w:rsidR="00F27AD8">
        <w:fldChar w:fldCharType="end"/>
      </w:r>
      <w:r>
        <w:t>. De uitgangspunten die vooropgesteld worden bij de Staten-Generaal zijn:</w:t>
      </w:r>
    </w:p>
    <w:p w14:paraId="2FB26EB9" w14:textId="77777777" w:rsidR="00A130A9" w:rsidRDefault="00A130A9" w:rsidP="00A130A9">
      <w:pPr>
        <w:pStyle w:val="Opsommingniv1"/>
      </w:pPr>
      <w:r>
        <w:t>kwaliteitsvol onderwijs voor alle leerlingen,</w:t>
      </w:r>
    </w:p>
    <w:p w14:paraId="6B4E88D2" w14:textId="77777777" w:rsidR="00A130A9" w:rsidRDefault="00A130A9" w:rsidP="00A130A9">
      <w:pPr>
        <w:pStyle w:val="Opsommingniv1"/>
      </w:pPr>
      <w:r>
        <w:t>de haalbaarheid voor de leerkracht,</w:t>
      </w:r>
    </w:p>
    <w:p w14:paraId="3EE3C36B" w14:textId="77777777" w:rsidR="00A130A9" w:rsidRDefault="00A130A9" w:rsidP="00A130A9">
      <w:pPr>
        <w:pStyle w:val="Opsommingniv1"/>
      </w:pPr>
      <w:r>
        <w:t>het versterken van de schoolteams en leerkracht in de klas.</w:t>
      </w:r>
    </w:p>
    <w:p w14:paraId="42CCC5B3" w14:textId="5E57AF03" w:rsidR="00A130A9" w:rsidRDefault="00A130A9" w:rsidP="00A130A9">
      <w:r>
        <w:t>De haalbaarheid voor de leerkracht mag</w:t>
      </w:r>
      <w:r w:rsidRPr="0078058B">
        <w:t xml:space="preserve"> niet</w:t>
      </w:r>
      <w:r>
        <w:t xml:space="preserve"> geïnterpreteerd worden als </w:t>
      </w:r>
      <w:r w:rsidRPr="00DD7093">
        <w:rPr>
          <w:b/>
        </w:rPr>
        <w:t>de draagkracht van de leerkracht</w:t>
      </w:r>
      <w:r>
        <w:t xml:space="preserve">. Dit zou namelijk ingaan tegen het VN-Verdrag Handicap. Het is tenslotte de taak van de overheid om ervoor te zorgen dat leerkrachten voldoende ondersteund worden in hun rol. Een piste hiervoor is om </w:t>
      </w:r>
      <w:r w:rsidRPr="00DD7093">
        <w:rPr>
          <w:b/>
        </w:rPr>
        <w:t>schoolteams en de lerarenopleidingen</w:t>
      </w:r>
      <w:r w:rsidRPr="00DD7093">
        <w:t xml:space="preserve"> te </w:t>
      </w:r>
      <w:r w:rsidRPr="00DD7093">
        <w:rPr>
          <w:b/>
        </w:rPr>
        <w:t>versterken</w:t>
      </w:r>
      <w:r>
        <w:t>.</w:t>
      </w:r>
    </w:p>
    <w:p w14:paraId="44C93819" w14:textId="578E5808" w:rsidR="00A130A9" w:rsidRDefault="00A130A9" w:rsidP="00A130A9">
      <w:r>
        <w:t xml:space="preserve">Volgens de beleidsnota is het doel van deze Staten-Generaal om tot ‘concrete en gedragen realistische voorstellen’ te komen. NOOZO vreest dat de organisatie van deze Staten-Generaal bedoeld is als een </w:t>
      </w:r>
      <w:r w:rsidRPr="00DD7093">
        <w:rPr>
          <w:b/>
        </w:rPr>
        <w:t>uitstelmaatregel</w:t>
      </w:r>
      <w:r>
        <w:t xml:space="preserve">. De onafhankelijke </w:t>
      </w:r>
      <w:r w:rsidRPr="00E312F2">
        <w:t>Commissie Inclusief Onderwijs</w:t>
      </w:r>
      <w:r>
        <w:t xml:space="preserve"> deed tenslotte al concrete en realistische </w:t>
      </w:r>
      <w:proofErr w:type="spellStart"/>
      <w:r>
        <w:t>voorstellen</w:t>
      </w:r>
      <w:r w:rsidR="00F27AD8">
        <w:rPr>
          <w:vertAlign w:val="superscript"/>
        </w:rPr>
        <w:fldChar w:fldCharType="begin"/>
      </w:r>
      <w:r w:rsidR="00F27AD8">
        <w:instrText xml:space="preserve"> NOTEREF _Ref190964091 \f \h </w:instrText>
      </w:r>
      <w:r w:rsidR="00F27AD8">
        <w:rPr>
          <w:vertAlign w:val="superscript"/>
        </w:rPr>
      </w:r>
      <w:r w:rsidR="00F27AD8">
        <w:rPr>
          <w:vertAlign w:val="superscript"/>
        </w:rPr>
        <w:fldChar w:fldCharType="separate"/>
      </w:r>
      <w:r w:rsidR="000A30F3" w:rsidRPr="000A30F3">
        <w:rPr>
          <w:rStyle w:val="Eindnootmarkering"/>
        </w:rPr>
        <w:t>xxiii</w:t>
      </w:r>
      <w:proofErr w:type="spellEnd"/>
      <w:r w:rsidR="00F27AD8">
        <w:rPr>
          <w:vertAlign w:val="superscript"/>
        </w:rPr>
        <w:fldChar w:fldCharType="end"/>
      </w:r>
      <w:r>
        <w:t xml:space="preserve"> over de evolutie naar inclusief onderwijs. </w:t>
      </w:r>
      <w:r w:rsidRPr="00E312F2">
        <w:t>NOOZO wil dat de Staten-Generaal over inclusief onderwijs zo snel mogelijk plaatsvindt</w:t>
      </w:r>
      <w:r w:rsidR="0057431F">
        <w:t>. We</w:t>
      </w:r>
      <w:r w:rsidRPr="00E312F2">
        <w:t xml:space="preserve"> ho</w:t>
      </w:r>
      <w:r w:rsidR="0057431F">
        <w:t>pen</w:t>
      </w:r>
      <w:r w:rsidRPr="00E312F2">
        <w:t xml:space="preserve"> </w:t>
      </w:r>
      <w:r w:rsidR="0057431F">
        <w:t>op een concrete aanpak</w:t>
      </w:r>
      <w:r w:rsidRPr="00E312F2">
        <w:t xml:space="preserve"> en </w:t>
      </w:r>
      <w:r w:rsidR="0057431F">
        <w:t xml:space="preserve">maatregelen om de essentiële krachtlijnen </w:t>
      </w:r>
      <w:r w:rsidR="00E3395D">
        <w:t>uit</w:t>
      </w:r>
      <w:r w:rsidRPr="00E312F2">
        <w:t xml:space="preserve"> het advies van de Commissie Inclusief Onderwijs </w:t>
      </w:r>
      <w:r w:rsidR="00E3395D">
        <w:t>rich</w:t>
      </w:r>
      <w:r w:rsidR="00B513F5">
        <w:t>ting scholen voor iedereen uit te werken</w:t>
      </w:r>
      <w:r>
        <w:t>.</w:t>
      </w:r>
    </w:p>
    <w:p w14:paraId="7679E946" w14:textId="03483F3E" w:rsidR="00A130A9" w:rsidRDefault="00A130A9" w:rsidP="00A130A9">
      <w:r>
        <w:t xml:space="preserve">De minister wil </w:t>
      </w:r>
      <w:r w:rsidRPr="00DD7093">
        <w:rPr>
          <w:b/>
        </w:rPr>
        <w:t xml:space="preserve">de samenwerking tussen scholen voor gewoon en buitengewoon onderwijs </w:t>
      </w:r>
      <w:r w:rsidRPr="00E312F2">
        <w:t>versterken</w:t>
      </w:r>
      <w:r>
        <w:t>.</w:t>
      </w:r>
      <w:r w:rsidR="00320715">
        <w:t xml:space="preserve"> </w:t>
      </w:r>
      <w:r w:rsidR="007B0011" w:rsidRPr="00300DEB">
        <w:t xml:space="preserve">Scholen </w:t>
      </w:r>
      <w:r w:rsidR="00EC604E" w:rsidRPr="00300DEB">
        <w:t xml:space="preserve">die als een campusschool willen functioneren, krijgen die mogelijkheid. </w:t>
      </w:r>
      <w:r w:rsidR="00320715">
        <w:t xml:space="preserve"> </w:t>
      </w:r>
      <w:r>
        <w:t xml:space="preserve">In de beleidsnota verwijst de minister naar deze samenwerkingen als pioniersscholen. Dit is volgens een andere definitie dan bedoeld in het advies van de Commissie Inclusief </w:t>
      </w:r>
      <w:proofErr w:type="spellStart"/>
      <w:r>
        <w:t>Onderwijs</w:t>
      </w:r>
      <w:r w:rsidR="00C4322B">
        <w:fldChar w:fldCharType="begin"/>
      </w:r>
      <w:r w:rsidR="00C4322B">
        <w:instrText xml:space="preserve"> NOTEREF _Ref190964091 \f \h </w:instrText>
      </w:r>
      <w:r w:rsidR="00C4322B">
        <w:fldChar w:fldCharType="separate"/>
      </w:r>
      <w:r w:rsidR="000A30F3" w:rsidRPr="000A30F3">
        <w:rPr>
          <w:rStyle w:val="Eindnootmarkering"/>
        </w:rPr>
        <w:t>xxiii</w:t>
      </w:r>
      <w:proofErr w:type="spellEnd"/>
      <w:r w:rsidR="00C4322B">
        <w:fldChar w:fldCharType="end"/>
      </w:r>
      <w:r>
        <w:t xml:space="preserve">. NOOZO pleit </w:t>
      </w:r>
      <w:r w:rsidRPr="00E312F2">
        <w:t>voor samenwerkingen die niet de vorm aannemen van campusscholen,</w:t>
      </w:r>
      <w:r>
        <w:t xml:space="preserve"> maar van echt eengemaakte scholen die dienen als een voorbeeld van een school voor iedereen.</w:t>
      </w:r>
    </w:p>
    <w:p w14:paraId="3DF72C99" w14:textId="21DDA476" w:rsidR="00A130A9" w:rsidRDefault="00A130A9" w:rsidP="00A130A9">
      <w:r>
        <w:lastRenderedPageBreak/>
        <w:t xml:space="preserve">De minister stelt voorop </w:t>
      </w:r>
      <w:r w:rsidRPr="000C4239">
        <w:t xml:space="preserve">dat basisscholen in de leefgemeenschap moeten passen om voor bereikbaarheid, betrokkenheid en sociale integratie van de leerlingen te zorgen. NOOZO is het hier </w:t>
      </w:r>
      <w:r w:rsidR="00E312F2" w:rsidRPr="000C4239">
        <w:t>volledig</w:t>
      </w:r>
      <w:r w:rsidRPr="000C4239">
        <w:t xml:space="preserve"> mee eens, maar hoopt dat het recht hierop ook voor kinderen met een handicap</w:t>
      </w:r>
      <w:r>
        <w:t xml:space="preserve"> gewaarborgd zal worden. Ook kinderen met een handicap moeten </w:t>
      </w:r>
      <w:r w:rsidRPr="000820C8">
        <w:rPr>
          <w:b/>
        </w:rPr>
        <w:t>naar school</w:t>
      </w:r>
      <w:r w:rsidRPr="005C6DBA">
        <w:t xml:space="preserve"> </w:t>
      </w:r>
      <w:r w:rsidRPr="000820C8">
        <w:t>kunnen</w:t>
      </w:r>
      <w:r w:rsidRPr="000820C8">
        <w:rPr>
          <w:b/>
        </w:rPr>
        <w:t xml:space="preserve"> </w:t>
      </w:r>
      <w:r w:rsidRPr="000C4239">
        <w:t>gaan</w:t>
      </w:r>
      <w:r w:rsidRPr="000820C8">
        <w:rPr>
          <w:b/>
        </w:rPr>
        <w:t xml:space="preserve"> in hun buurt</w:t>
      </w:r>
      <w:r>
        <w:t xml:space="preserve">. Dit moet verwezenlijkt worden door in te zetten op een evolutie naar inclusief onderwijs, zoals beschreven in het advies van de Commissie Inclusief </w:t>
      </w:r>
      <w:proofErr w:type="spellStart"/>
      <w:r>
        <w:t>Onderwijs</w:t>
      </w:r>
      <w:r w:rsidR="009168A0">
        <w:rPr>
          <w:vertAlign w:val="superscript"/>
        </w:rPr>
        <w:fldChar w:fldCharType="begin"/>
      </w:r>
      <w:r w:rsidR="009168A0">
        <w:instrText xml:space="preserve"> NOTEREF _Ref190964091 \f \h </w:instrText>
      </w:r>
      <w:r w:rsidR="009168A0">
        <w:rPr>
          <w:vertAlign w:val="superscript"/>
        </w:rPr>
      </w:r>
      <w:r w:rsidR="009168A0">
        <w:rPr>
          <w:vertAlign w:val="superscript"/>
        </w:rPr>
        <w:fldChar w:fldCharType="separate"/>
      </w:r>
      <w:r w:rsidR="000A30F3" w:rsidRPr="000A30F3">
        <w:rPr>
          <w:rStyle w:val="Eindnootmarkering"/>
        </w:rPr>
        <w:t>xxiii</w:t>
      </w:r>
      <w:proofErr w:type="spellEnd"/>
      <w:r w:rsidR="009168A0">
        <w:rPr>
          <w:vertAlign w:val="superscript"/>
        </w:rPr>
        <w:fldChar w:fldCharType="end"/>
      </w:r>
      <w:r>
        <w:t>.</w:t>
      </w:r>
    </w:p>
    <w:p w14:paraId="4E76C153" w14:textId="77777777" w:rsidR="00A130A9" w:rsidRDefault="00A130A9" w:rsidP="00A130A9">
      <w:r w:rsidRPr="005C6DBA">
        <w:rPr>
          <w:b/>
        </w:rPr>
        <w:t>Het leerlingenvervoer buitengewoon onderwijs</w:t>
      </w:r>
      <w:r>
        <w:t xml:space="preserve"> zal </w:t>
      </w:r>
      <w:r w:rsidRPr="000C4239">
        <w:t>herbekeken worden. Voor nieuwe instromers zal zo het absolute recht op leerlingenvervoer verdwijnen. Dit is volgens NOOZO enkel mogelijk als scholen inclusief worden en</w:t>
      </w:r>
      <w:r>
        <w:t xml:space="preserve"> daarmee heel wat knelpunten die er vandaag zijn, worden weggewerkt. Op die manier zullen ouders een school in de buurt voor hun kinderen kunnen vinden en moeten broers en zussen niet langer naar verschillende scholen gaan. Dit zal de druk op kinderen en jongeren met een handicap en hun ouders erg verlichten. Het welzijn van de ouders moet immers ook bewaakt worden.</w:t>
      </w:r>
    </w:p>
    <w:p w14:paraId="3CE35B87" w14:textId="075708F0" w:rsidR="00A130A9" w:rsidRPr="00C126AB" w:rsidRDefault="00A130A9" w:rsidP="00A130A9">
      <w:r>
        <w:t xml:space="preserve">NOOZO wil dat er op weg naar een inclusief onderwijssysteem ook </w:t>
      </w:r>
      <w:r w:rsidRPr="006811A8">
        <w:t>nagedacht wordt over de</w:t>
      </w:r>
      <w:r w:rsidRPr="007A491A">
        <w:rPr>
          <w:b/>
        </w:rPr>
        <w:t xml:space="preserve"> studiebewijzen</w:t>
      </w:r>
      <w:r>
        <w:t xml:space="preserve">. Momenteel ontvangen veel leerlingen in opleidingsvormen 1, 2 en 3 in het buitengewoon onderwijs of met een IAC-verslag in het gewoon onderwijs geen diploma, maar een attest, getuigschrift of bewijs. Dit geeft een </w:t>
      </w:r>
      <w:r w:rsidRPr="00256B4B">
        <w:rPr>
          <w:b/>
        </w:rPr>
        <w:t>perceptieverschil</w:t>
      </w:r>
      <w:r>
        <w:t xml:space="preserve"> en bezorgt deze leerlingen het gevoel dat ze minder</w:t>
      </w:r>
      <w:r w:rsidR="009A72FF">
        <w:t xml:space="preserve"> </w:t>
      </w:r>
      <w:r>
        <w:t xml:space="preserve">waard zijn dan leerlingen die aan het eind van hun </w:t>
      </w:r>
      <w:r w:rsidRPr="00C126AB">
        <w:t>studieloopbaan een diploma behalen.</w:t>
      </w:r>
    </w:p>
    <w:p w14:paraId="14CEA004" w14:textId="5EA217F1" w:rsidR="00817200" w:rsidRPr="00817200" w:rsidRDefault="00817200" w:rsidP="00A130A9">
      <w:pPr>
        <w:rPr>
          <w:lang w:val="nl-BE"/>
        </w:rPr>
      </w:pPr>
      <w:r w:rsidRPr="00300DEB">
        <w:rPr>
          <w:lang w:val="nl-BE"/>
        </w:rPr>
        <w:t>NOOZO wil dat afgestapt wordt van het bestaan van verschillende types</w:t>
      </w:r>
      <w:r w:rsidR="007B07F9" w:rsidRPr="00300DEB">
        <w:rPr>
          <w:lang w:val="nl-BE"/>
        </w:rPr>
        <w:t xml:space="preserve"> in het buitengewoon onderwijs</w:t>
      </w:r>
      <w:r w:rsidRPr="00300DEB">
        <w:rPr>
          <w:lang w:val="nl-BE"/>
        </w:rPr>
        <w:t xml:space="preserve"> en de noodzaak van </w:t>
      </w:r>
      <w:r w:rsidRPr="00300DEB">
        <w:rPr>
          <w:b/>
          <w:lang w:val="nl-BE"/>
        </w:rPr>
        <w:t>labels</w:t>
      </w:r>
      <w:r w:rsidRPr="00300DEB">
        <w:rPr>
          <w:lang w:val="nl-BE"/>
        </w:rPr>
        <w:t xml:space="preserve"> die verschillende middelen genereren. De effectieve zorgvraag en specifieke onderwijsbehoeften moeten de basis zijn voor ondersteuning. Nu wordt vaak gelabeld of </w:t>
      </w:r>
      <w:r w:rsidR="00DA559C">
        <w:rPr>
          <w:lang w:val="nl-BE"/>
        </w:rPr>
        <w:t xml:space="preserve">worden </w:t>
      </w:r>
      <w:r w:rsidRPr="00300DEB">
        <w:rPr>
          <w:lang w:val="nl-BE"/>
        </w:rPr>
        <w:t>verslagen geschreven in functie van het aantal uren ondersteuning of middelen.</w:t>
      </w:r>
    </w:p>
    <w:p w14:paraId="7D3210E4" w14:textId="00CF5318" w:rsidR="00381662" w:rsidRDefault="00381662" w:rsidP="00A130A9">
      <w:r>
        <w:lastRenderedPageBreak/>
        <w:t xml:space="preserve">Om de eerste vakantie-ervaring voor jongeren waar te maken willen de ministers van Onderwijs en Toerisme </w:t>
      </w:r>
      <w:r w:rsidRPr="00D84434">
        <w:rPr>
          <w:b/>
        </w:rPr>
        <w:t>inzetten op meerdaagse schooluitstappen</w:t>
      </w:r>
      <w:r>
        <w:t xml:space="preserve">. Ze streven ernaar dat elke </w:t>
      </w:r>
      <w:r w:rsidRPr="0024534F">
        <w:t xml:space="preserve">leerling minstens één keer een meerdaagse schooluitstap kan meemaken tijdens hun schoolloopbaan. Samen </w:t>
      </w:r>
      <w:r w:rsidR="00D84434" w:rsidRPr="0024534F">
        <w:t>zullen</w:t>
      </w:r>
      <w:r w:rsidRPr="0024534F">
        <w:t xml:space="preserve"> ze een Masterplan meerdaagse schooluitstappen opmaken. NOOZO wil benadrukken dat deze ambitie ook moet gelden voor leerlingen in het buitengewoon onderwijs en dat er ook bijzondere aandacht moet gaan naar leerlingen die een inclusief traject volgen in het gewoon onderwijs.</w:t>
      </w:r>
    </w:p>
    <w:p w14:paraId="793B23BB" w14:textId="77777777" w:rsidR="00A130A9" w:rsidRDefault="00A130A9" w:rsidP="00A130A9">
      <w:pPr>
        <w:pStyle w:val="Kop3nietininhoud"/>
      </w:pPr>
      <w:r>
        <w:t>Aanbevelingen</w:t>
      </w:r>
    </w:p>
    <w:p w14:paraId="6CD6A708" w14:textId="77777777" w:rsidR="00A130A9" w:rsidRDefault="00A130A9" w:rsidP="00A130A9">
      <w:pPr>
        <w:pStyle w:val="Opsommingaanbeveling"/>
      </w:pPr>
      <w:r>
        <w:t>Let op dat het uitgangspunt ‘de haalbaarheid voor de leerkracht’ van de Staten-Generaal over inclusief onderwijs niet geïnterpreteerd wordt als de draagkracht van de leerkracht.</w:t>
      </w:r>
    </w:p>
    <w:p w14:paraId="01D2BF8B" w14:textId="77777777" w:rsidR="00A130A9" w:rsidRDefault="00A130A9" w:rsidP="00A130A9">
      <w:pPr>
        <w:pStyle w:val="Opsommingaanbeveling"/>
      </w:pPr>
      <w:r>
        <w:t>Organiseer de Staten-Generaal over inclusief onderwijs zo snel mogelijk, zodat de evolutie naar inclusief onderwijs niet langer op zich laat wachten.</w:t>
      </w:r>
    </w:p>
    <w:p w14:paraId="0D0ADEB0" w14:textId="77777777" w:rsidR="00A130A9" w:rsidRDefault="00A130A9" w:rsidP="00A130A9">
      <w:pPr>
        <w:pStyle w:val="Opsommingaanbeveling"/>
      </w:pPr>
      <w:r>
        <w:t>Maak van het advies van de onafhankelijke Commissie Inclusief Onderwijs het startpunt van de Staten-Generaal en ontwikkel op basis hiervan een langetermijnvisie en -plan.</w:t>
      </w:r>
    </w:p>
    <w:p w14:paraId="750DB956" w14:textId="77777777" w:rsidR="00A130A9" w:rsidRDefault="00A130A9" w:rsidP="00A130A9">
      <w:pPr>
        <w:pStyle w:val="Opsommingaanbeveling"/>
      </w:pPr>
      <w:r>
        <w:t>Zet in op scholen voor iedereen in plaats van op de samenwerking tussen scholen voor gewoon en buitengewoon onderwijs.</w:t>
      </w:r>
    </w:p>
    <w:p w14:paraId="2A8C204E" w14:textId="7B6FD603" w:rsidR="00A130A9" w:rsidRPr="00DA559C" w:rsidRDefault="00A130A9" w:rsidP="00A130A9">
      <w:pPr>
        <w:pStyle w:val="Opsommingaanbeveling"/>
      </w:pPr>
      <w:r>
        <w:t xml:space="preserve">Zorg </w:t>
      </w:r>
      <w:r w:rsidR="000165D9">
        <w:t>ervoor</w:t>
      </w:r>
      <w:r>
        <w:t xml:space="preserve"> dat alle kinderen en jongeren naar een school in hun buurt kunnen </w:t>
      </w:r>
      <w:r w:rsidRPr="00DA559C">
        <w:t xml:space="preserve">gaan </w:t>
      </w:r>
      <w:r w:rsidR="00953B47" w:rsidRPr="00286E19">
        <w:t>door een onverkort inschrijvingsrecht</w:t>
      </w:r>
      <w:r w:rsidR="00553DB6" w:rsidRPr="00DA559C">
        <w:t xml:space="preserve"> </w:t>
      </w:r>
      <w:r w:rsidRPr="00DA559C">
        <w:t>en</w:t>
      </w:r>
      <w:r>
        <w:t xml:space="preserve"> zorg dat ook leerlingen met een handicap deel kunnen </w:t>
      </w:r>
      <w:r w:rsidRPr="00DA559C">
        <w:t>uitmaken van de leefgemeenschap van hun eigen buurt.</w:t>
      </w:r>
    </w:p>
    <w:p w14:paraId="7A30A410" w14:textId="1156C267" w:rsidR="00953B47" w:rsidRPr="00286E19" w:rsidRDefault="00553DB6" w:rsidP="00953B47">
      <w:pPr>
        <w:pStyle w:val="Opsommingaanbeveling"/>
      </w:pPr>
      <w:r w:rsidRPr="00286E19">
        <w:t>Voorzie</w:t>
      </w:r>
      <w:r w:rsidR="00953B47" w:rsidRPr="00286E19">
        <w:t xml:space="preserve"> vervoersondersteuning op maat aan leerlingen met een handicap die inclusief onderwijs volgen.</w:t>
      </w:r>
    </w:p>
    <w:p w14:paraId="5A230BFF" w14:textId="43249CA7" w:rsidR="00953B47" w:rsidRPr="00286E19" w:rsidRDefault="00953B47" w:rsidP="00953B47">
      <w:pPr>
        <w:pStyle w:val="Opsommingaanbeveling"/>
      </w:pPr>
      <w:r w:rsidRPr="00286E19">
        <w:t>Organiseer mogelijkheden voor inclusieve voor- en naschoolse opvang ook binnen het gewoon onderwijs.</w:t>
      </w:r>
    </w:p>
    <w:p w14:paraId="5CC015A5" w14:textId="18199583" w:rsidR="00A130A9" w:rsidRDefault="00A130A9" w:rsidP="00A130A9">
      <w:pPr>
        <w:pStyle w:val="Opsommingaanbeveling"/>
      </w:pPr>
      <w:r>
        <w:lastRenderedPageBreak/>
        <w:t>Garandeer het absolute recht op leerlingenvervoer voor leerlingen uit het buitengewoon onderwijs, zolang niet alle scholen voor iedereen zijn.</w:t>
      </w:r>
    </w:p>
    <w:p w14:paraId="500B3574" w14:textId="0165769E" w:rsidR="00A130A9" w:rsidRDefault="00A130A9" w:rsidP="00A130A9">
      <w:pPr>
        <w:pStyle w:val="Opsommingaanbeveling"/>
      </w:pPr>
      <w:r>
        <w:t>Evalueer op weg naar een inclusief onderwijssysteem het systeem van studiebewijzen. Zorg ervoor dat het huidige perceptieverschil hiermee verdwijnt.</w:t>
      </w:r>
    </w:p>
    <w:p w14:paraId="1AECA448" w14:textId="0D23B810" w:rsidR="002D4460" w:rsidRPr="00286E19" w:rsidRDefault="002D4460" w:rsidP="00A130A9">
      <w:pPr>
        <w:pStyle w:val="Opsommingaanbeveling"/>
      </w:pPr>
      <w:r w:rsidRPr="00286E19">
        <w:t xml:space="preserve">Stap af van </w:t>
      </w:r>
      <w:r w:rsidR="0031580F" w:rsidRPr="00286E19">
        <w:t>het bestaan van verschillende types in het buitengewoon onderwijs en de noodzaak van labels en maak de effectieve zorgvraag en specifieke onderwijsbehoeften de basis voor ondersteuning.</w:t>
      </w:r>
    </w:p>
    <w:p w14:paraId="596C1821" w14:textId="41DC56B9" w:rsidR="00D84434" w:rsidRDefault="00D84434" w:rsidP="00A130A9">
      <w:pPr>
        <w:pStyle w:val="Opsommingaanbeveling"/>
      </w:pPr>
      <w:r>
        <w:t>Garandeer dat ook leerlingen uit het buitengewoon onderwijs en leerlingen die een inclusief traject volgen in het gewoon onderwijs minstens één keer een meerdaagse schooluitstap meemaken tijdens hun schoolloopbaan.</w:t>
      </w:r>
    </w:p>
    <w:p w14:paraId="4CE1361E" w14:textId="77777777" w:rsidR="00BF274D" w:rsidRDefault="00BF274D" w:rsidP="00BF274D">
      <w:pPr>
        <w:pStyle w:val="Opsommingaanbeveling"/>
        <w:numPr>
          <w:ilvl w:val="0"/>
          <w:numId w:val="0"/>
        </w:numPr>
        <w:ind w:left="711"/>
      </w:pPr>
    </w:p>
    <w:p w14:paraId="590E8D2A" w14:textId="2488637C" w:rsidR="00A130A9" w:rsidRDefault="00A130A9" w:rsidP="00A130A9">
      <w:pPr>
        <w:pStyle w:val="Kop2"/>
      </w:pPr>
      <w:bookmarkStart w:id="36" w:name="_Toc190956446"/>
      <w:r>
        <w:t>Versterking van het buitengewoon onderwijs</w:t>
      </w:r>
      <w:bookmarkEnd w:id="36"/>
    </w:p>
    <w:p w14:paraId="1E4A5EEC" w14:textId="156C15BD" w:rsidR="00A130A9" w:rsidRDefault="00A130A9" w:rsidP="00A130A9">
      <w:r>
        <w:t xml:space="preserve">In de beleidsnota blijft het motto </w:t>
      </w:r>
      <w:r w:rsidRPr="003940D5">
        <w:rPr>
          <w:b/>
        </w:rPr>
        <w:t>‘gewoon onderwijs als het kan, buitengewoon onderwijs als het nodig is’</w:t>
      </w:r>
      <w:r>
        <w:t xml:space="preserve"> bestaan. NOOZO is het </w:t>
      </w:r>
      <w:r w:rsidR="004F0B79">
        <w:t>hier</w:t>
      </w:r>
      <w:r>
        <w:t xml:space="preserve"> absoluut mee </w:t>
      </w:r>
      <w:r w:rsidRPr="00AA2370">
        <w:t xml:space="preserve">oneens. Dit gaat namelijk in tegen het </w:t>
      </w:r>
      <w:r w:rsidRPr="00414FF6">
        <w:rPr>
          <w:b/>
        </w:rPr>
        <w:t>VN-Verdrag Handicap</w:t>
      </w:r>
      <w:bookmarkStart w:id="37" w:name="_Ref190964315"/>
      <w:r w:rsidRPr="00414FF6">
        <w:rPr>
          <w:rStyle w:val="Eindnootmarkering"/>
        </w:rPr>
        <w:endnoteReference w:id="25"/>
      </w:r>
      <w:bookmarkEnd w:id="37"/>
      <w:r w:rsidRPr="00414FF6">
        <w:t xml:space="preserve">. </w:t>
      </w:r>
      <w:r w:rsidRPr="00AA2370">
        <w:t>De Vlaamse overheid is nochtans verplicht om dit verdrag tot uitvoering te brengen. Daarnaast heeft de overheid de verplichting om kwaliteitsvol inclusief onderwijs te garanderen voor álle leerlingen.</w:t>
      </w:r>
    </w:p>
    <w:p w14:paraId="26285555" w14:textId="04F1C903" w:rsidR="00A130A9" w:rsidRDefault="00A130A9" w:rsidP="00A130A9">
      <w:r>
        <w:t xml:space="preserve">De minister wil </w:t>
      </w:r>
      <w:r w:rsidRPr="003940D5">
        <w:rPr>
          <w:b/>
        </w:rPr>
        <w:t>meer capaciteit in het onderwijs</w:t>
      </w:r>
      <w:r>
        <w:t xml:space="preserve">. Hiermee doelt ze specifiek op </w:t>
      </w:r>
      <w:r w:rsidRPr="00414FF6">
        <w:t xml:space="preserve">extra plaatsen in de B-stroom en in het buitengewoon onderwijs. De minister verwacht dat elk(e) onderwijskoepel en -net een inspanning doet voor plaatsen in het buitengewoon onderwijs. Dit baart NOOZO grote zorgen, want dit gaat in tegen het VN-Verdrag </w:t>
      </w:r>
      <w:proofErr w:type="spellStart"/>
      <w:r w:rsidRPr="00414FF6">
        <w:t>Handicap</w:t>
      </w:r>
      <w:r w:rsidR="001A76FE">
        <w:rPr>
          <w:vertAlign w:val="superscript"/>
        </w:rPr>
        <w:fldChar w:fldCharType="begin"/>
      </w:r>
      <w:r w:rsidR="001A76FE">
        <w:instrText xml:space="preserve"> NOTEREF _Ref190964315 \f \h </w:instrText>
      </w:r>
      <w:r w:rsidR="001A76FE">
        <w:rPr>
          <w:vertAlign w:val="superscript"/>
        </w:rPr>
      </w:r>
      <w:r w:rsidR="001A76FE">
        <w:rPr>
          <w:vertAlign w:val="superscript"/>
        </w:rPr>
        <w:fldChar w:fldCharType="separate"/>
      </w:r>
      <w:r w:rsidR="000A30F3" w:rsidRPr="000A30F3">
        <w:rPr>
          <w:rStyle w:val="Eindnootmarkering"/>
        </w:rPr>
        <w:t>xxiv</w:t>
      </w:r>
      <w:proofErr w:type="spellEnd"/>
      <w:r w:rsidR="001A76FE">
        <w:rPr>
          <w:vertAlign w:val="superscript"/>
        </w:rPr>
        <w:fldChar w:fldCharType="end"/>
      </w:r>
      <w:r w:rsidRPr="00414FF6">
        <w:t xml:space="preserve">. </w:t>
      </w:r>
      <w:r w:rsidR="00235315">
        <w:t>Dit breekt</w:t>
      </w:r>
      <w:r w:rsidR="006E735E">
        <w:t xml:space="preserve"> namelijk </w:t>
      </w:r>
      <w:r w:rsidR="00235315">
        <w:t>het</w:t>
      </w:r>
      <w:r w:rsidR="006E735E">
        <w:t xml:space="preserve"> </w:t>
      </w:r>
      <w:proofErr w:type="spellStart"/>
      <w:r w:rsidR="006E735E">
        <w:t>standstill</w:t>
      </w:r>
      <w:r w:rsidR="007060A5">
        <w:t>principe</w:t>
      </w:r>
      <w:proofErr w:type="spellEnd"/>
      <w:r w:rsidR="00AA1AB4">
        <w:rPr>
          <w:rStyle w:val="Eindnootmarkering"/>
        </w:rPr>
        <w:endnoteReference w:id="26"/>
      </w:r>
      <w:r w:rsidR="00235315">
        <w:t>.</w:t>
      </w:r>
      <w:r w:rsidRPr="00414FF6">
        <w:t xml:space="preserve"> O</w:t>
      </w:r>
      <w:r>
        <w:t xml:space="preserve">m te beantwoorden aan de vooropgestelde doelen in het VN-Verdrag moet de Vlaamse </w:t>
      </w:r>
      <w:r w:rsidR="00356E8C">
        <w:t>r</w:t>
      </w:r>
      <w:r>
        <w:t xml:space="preserve">egering de aanbevelingen uit het advies van de Commissie Inclusief </w:t>
      </w:r>
      <w:proofErr w:type="spellStart"/>
      <w:r>
        <w:t>Onderwijs</w:t>
      </w:r>
      <w:r w:rsidR="001A76FE">
        <w:rPr>
          <w:vertAlign w:val="superscript"/>
        </w:rPr>
        <w:fldChar w:fldCharType="begin"/>
      </w:r>
      <w:r w:rsidR="001A76FE">
        <w:instrText xml:space="preserve"> NOTEREF _Ref190964091 \f \h </w:instrText>
      </w:r>
      <w:r w:rsidR="001A76FE">
        <w:rPr>
          <w:vertAlign w:val="superscript"/>
        </w:rPr>
      </w:r>
      <w:r w:rsidR="001A76FE">
        <w:rPr>
          <w:vertAlign w:val="superscript"/>
        </w:rPr>
        <w:fldChar w:fldCharType="separate"/>
      </w:r>
      <w:r w:rsidR="000A30F3" w:rsidRPr="000A30F3">
        <w:rPr>
          <w:rStyle w:val="Eindnootmarkering"/>
        </w:rPr>
        <w:t>xxiii</w:t>
      </w:r>
      <w:proofErr w:type="spellEnd"/>
      <w:r w:rsidR="001A76FE">
        <w:rPr>
          <w:vertAlign w:val="superscript"/>
        </w:rPr>
        <w:fldChar w:fldCharType="end"/>
      </w:r>
      <w:r>
        <w:t xml:space="preserve"> uitvoeren.</w:t>
      </w:r>
    </w:p>
    <w:p w14:paraId="6E1730D1" w14:textId="77777777" w:rsidR="00F84D35" w:rsidRPr="0018055F" w:rsidRDefault="00F84D35" w:rsidP="00F84D35">
      <w:pPr>
        <w:rPr>
          <w:lang w:val="nl-BE"/>
        </w:rPr>
      </w:pPr>
      <w:r w:rsidRPr="00286E19">
        <w:rPr>
          <w:lang w:val="nl-BE"/>
        </w:rPr>
        <w:lastRenderedPageBreak/>
        <w:t xml:space="preserve">De minister kondigde ook een </w:t>
      </w:r>
      <w:r w:rsidRPr="00286E19">
        <w:rPr>
          <w:b/>
          <w:bCs w:val="0"/>
          <w:lang w:val="nl-BE"/>
        </w:rPr>
        <w:t>capaciteitsmonitor</w:t>
      </w:r>
      <w:r w:rsidRPr="00286E19">
        <w:rPr>
          <w:lang w:val="nl-BE"/>
        </w:rPr>
        <w:t xml:space="preserve"> aan.</w:t>
      </w:r>
      <w:r>
        <w:rPr>
          <w:lang w:val="nl-BE"/>
        </w:rPr>
        <w:t xml:space="preserve"> U</w:t>
      </w:r>
      <w:r w:rsidRPr="00286E19">
        <w:rPr>
          <w:lang w:val="nl-BE"/>
        </w:rPr>
        <w:t xml:space="preserve">itbreiding van scholen buitengewoon onderwijs en </w:t>
      </w:r>
      <w:r>
        <w:rPr>
          <w:lang w:val="nl-BE"/>
        </w:rPr>
        <w:t xml:space="preserve">de bouw van </w:t>
      </w:r>
      <w:r w:rsidRPr="00286E19">
        <w:rPr>
          <w:lang w:val="nl-BE"/>
        </w:rPr>
        <w:t>nieuwe scholen voor buitengewoon onderwijs</w:t>
      </w:r>
      <w:r>
        <w:rPr>
          <w:lang w:val="nl-BE"/>
        </w:rPr>
        <w:t xml:space="preserve"> druist in tegen de principes van het VN-verdrag</w:t>
      </w:r>
      <w:r w:rsidRPr="00286E19">
        <w:rPr>
          <w:lang w:val="nl-BE"/>
        </w:rPr>
        <w:t>. Extra plaatsen via investeringen in infrastructuur zijn bovendien vaak duurder in het buitengewoon onderwijs dan in het gewoon onderwijs.</w:t>
      </w:r>
    </w:p>
    <w:p w14:paraId="745E704C" w14:textId="68FD597B" w:rsidR="00A130A9" w:rsidRDefault="00A130A9" w:rsidP="00A130A9">
      <w:r>
        <w:t xml:space="preserve">Als capaciteitsuitbreiding moet </w:t>
      </w:r>
      <w:r w:rsidRPr="00414FF6">
        <w:t>er in elke provincie een basis- en een secundaire school komen voor type 5. NOOZO wil dat ook type 5 van het buitengewoon onderwijs deel zal uitmaken van een inclusief onderwijssysteem.</w:t>
      </w:r>
      <w:r>
        <w:t xml:space="preserve"> De ondersteuning die voor deze leerlingen nodig is</w:t>
      </w:r>
      <w:r w:rsidR="00FF0525">
        <w:t>,</w:t>
      </w:r>
      <w:r>
        <w:t xml:space="preserve"> en</w:t>
      </w:r>
      <w:r w:rsidR="006847E8">
        <w:t xml:space="preserve"> die</w:t>
      </w:r>
      <w:r>
        <w:t xml:space="preserve"> momenteel uit het buitengewoon onderwijs komt en dus niet uit de thuisschool, kan in de toekomst vanuit de thuisschool komen.</w:t>
      </w:r>
    </w:p>
    <w:p w14:paraId="66070C51" w14:textId="77777777" w:rsidR="00A130A9" w:rsidRDefault="00A130A9" w:rsidP="00A130A9">
      <w:r>
        <w:t xml:space="preserve">In de beleidsnota gaat er veel aandacht naar </w:t>
      </w:r>
      <w:r w:rsidRPr="00256B4B">
        <w:rPr>
          <w:b/>
        </w:rPr>
        <w:t>investeringen in schoolinfrastructuur</w:t>
      </w:r>
      <w:r>
        <w:t xml:space="preserve">. In het bijzonder wil de minister bekijken hoe </w:t>
      </w:r>
      <w:r w:rsidRPr="00AE4E07">
        <w:t>campusscholen voorrang kunnen</w:t>
      </w:r>
      <w:r>
        <w:t xml:space="preserve"> krijgen bij investeringen in infrastructuur. Campusscholen zijn scholen waar gewoon en buitengewoon onderwijs samenwerken. De leerlingen van het gewoon en buitengewoon onderwijs delen eenzelfde campus, maar men kan </w:t>
      </w:r>
      <w:r w:rsidRPr="00AE4E07">
        <w:t>niet spreken van inclusief onderwijs. Dit</w:t>
      </w:r>
      <w:r>
        <w:t xml:space="preserve"> omdat het twee verschillende scholen zijn met (verregaande) samenwerking, maar zonder als één school te fungeren.</w:t>
      </w:r>
    </w:p>
    <w:p w14:paraId="3770713E" w14:textId="3EA09623" w:rsidR="00A130A9" w:rsidRDefault="00A130A9" w:rsidP="00A130A9">
      <w:r w:rsidRPr="00AE4E07">
        <w:rPr>
          <w:b/>
        </w:rPr>
        <w:t>NOOZO is geen</w:t>
      </w:r>
      <w:r w:rsidRPr="0098700D">
        <w:rPr>
          <w:b/>
        </w:rPr>
        <w:t xml:space="preserve"> voorstander van campusscholen</w:t>
      </w:r>
      <w:r>
        <w:t xml:space="preserve">, omdat dit geen vorm is van inclusief onderwijs. Investeren in campusscholen betekent dus ook verder investeren in buitengewoon onderwijs. NOOZO wil dat de genoemde regeling </w:t>
      </w:r>
      <w:r w:rsidRPr="0083409E">
        <w:rPr>
          <w:b/>
        </w:rPr>
        <w:t xml:space="preserve">wel </w:t>
      </w:r>
      <w:r w:rsidRPr="00AE4E07">
        <w:t>geldt</w:t>
      </w:r>
      <w:r w:rsidRPr="0083409E">
        <w:rPr>
          <w:b/>
        </w:rPr>
        <w:t xml:space="preserve"> voor scholen voor iedereen</w:t>
      </w:r>
      <w:r>
        <w:t xml:space="preserve">, zoals bedoeld in het advies van de Commissie Inclusief </w:t>
      </w:r>
      <w:proofErr w:type="spellStart"/>
      <w:r>
        <w:t>Onderwijs</w:t>
      </w:r>
      <w:r w:rsidR="001A76FE">
        <w:rPr>
          <w:vertAlign w:val="superscript"/>
        </w:rPr>
        <w:fldChar w:fldCharType="begin"/>
      </w:r>
      <w:r w:rsidR="001A76FE">
        <w:instrText xml:space="preserve"> NOTEREF _Ref190964091 \f \h </w:instrText>
      </w:r>
      <w:r w:rsidR="001A76FE">
        <w:rPr>
          <w:vertAlign w:val="superscript"/>
        </w:rPr>
      </w:r>
      <w:r w:rsidR="001A76FE">
        <w:rPr>
          <w:vertAlign w:val="superscript"/>
        </w:rPr>
        <w:fldChar w:fldCharType="separate"/>
      </w:r>
      <w:r w:rsidR="000A30F3" w:rsidRPr="000A30F3">
        <w:rPr>
          <w:rStyle w:val="Eindnootmarkering"/>
        </w:rPr>
        <w:t>xxiii</w:t>
      </w:r>
      <w:proofErr w:type="spellEnd"/>
      <w:r w:rsidR="001A76FE">
        <w:rPr>
          <w:vertAlign w:val="superscript"/>
        </w:rPr>
        <w:fldChar w:fldCharType="end"/>
      </w:r>
      <w:r>
        <w:t>.</w:t>
      </w:r>
    </w:p>
    <w:p w14:paraId="6FB52DFD" w14:textId="473ABEB0" w:rsidR="00A130A9" w:rsidRPr="00A741A7" w:rsidRDefault="00A130A9" w:rsidP="00A130A9">
      <w:r w:rsidRPr="00427089">
        <w:rPr>
          <w:b/>
        </w:rPr>
        <w:t>In het buitengewoon onderwijs</w:t>
      </w:r>
      <w:r>
        <w:t xml:space="preserve"> zal er </w:t>
      </w:r>
      <w:r w:rsidRPr="00427089">
        <w:rPr>
          <w:b/>
        </w:rPr>
        <w:t>een nieuw inschrijvingsdecreet</w:t>
      </w:r>
      <w:r>
        <w:t xml:space="preserve"> komen. Daarbij zal een systeem of platform </w:t>
      </w:r>
      <w:r w:rsidR="00464BFE">
        <w:t xml:space="preserve">horen </w:t>
      </w:r>
      <w:r>
        <w:t xml:space="preserve">dat aangepast is aan de noden van leerlingen en scholen. </w:t>
      </w:r>
      <w:r w:rsidRPr="00A741A7">
        <w:t xml:space="preserve">Dit is een belofte die al vele jaren herhaald wordt en telkens </w:t>
      </w:r>
      <w:r w:rsidR="00BA63CB">
        <w:t>wordt</w:t>
      </w:r>
      <w:r w:rsidR="00A12635">
        <w:t xml:space="preserve"> </w:t>
      </w:r>
      <w:r w:rsidRPr="00A741A7">
        <w:t>uitgesteld. NOOZO wil betrokken worden</w:t>
      </w:r>
      <w:r>
        <w:t xml:space="preserve"> bij de opmaak, de uitvoering en de monitoring van dit nieuwe decreet, zoals artikel </w:t>
      </w:r>
      <w:r>
        <w:lastRenderedPageBreak/>
        <w:t xml:space="preserve">4.3 van het VN-Verdrag </w:t>
      </w:r>
      <w:proofErr w:type="spellStart"/>
      <w:r>
        <w:t>Handicap</w:t>
      </w:r>
      <w:r w:rsidR="000B035B">
        <w:rPr>
          <w:vertAlign w:val="superscript"/>
        </w:rPr>
        <w:fldChar w:fldCharType="begin"/>
      </w:r>
      <w:r w:rsidR="000B035B">
        <w:instrText xml:space="preserve"> NOTEREF _Ref190964381 \f \h </w:instrText>
      </w:r>
      <w:r w:rsidR="000B035B">
        <w:rPr>
          <w:vertAlign w:val="superscript"/>
        </w:rPr>
      </w:r>
      <w:r w:rsidR="000B035B">
        <w:rPr>
          <w:vertAlign w:val="superscript"/>
        </w:rPr>
        <w:fldChar w:fldCharType="separate"/>
      </w:r>
      <w:r w:rsidR="000A30F3" w:rsidRPr="000A30F3">
        <w:rPr>
          <w:rStyle w:val="Eindnootmarkering"/>
        </w:rPr>
        <w:t>iii</w:t>
      </w:r>
      <w:proofErr w:type="spellEnd"/>
      <w:r w:rsidR="000B035B">
        <w:rPr>
          <w:vertAlign w:val="superscript"/>
        </w:rPr>
        <w:fldChar w:fldCharType="end"/>
      </w:r>
      <w:r>
        <w:t xml:space="preserve"> voorschrijft. Daarnaast wil NOOZO benadrukken dat dit inschrijvingsdecreet </w:t>
      </w:r>
      <w:r w:rsidRPr="00A741A7">
        <w:t>in geen geval mag zorgen voor een verdere versterking van het buitengewoon onderwijs en dat deze regelgeving moet passen in een allesomvattend plan voor een evolutie naar inclusief onderwijs.</w:t>
      </w:r>
    </w:p>
    <w:p w14:paraId="14B23448" w14:textId="77777777" w:rsidR="00A130A9" w:rsidRDefault="00A130A9" w:rsidP="00A130A9">
      <w:pPr>
        <w:pStyle w:val="Kop3nietininhoud"/>
      </w:pPr>
      <w:r>
        <w:t>Aanbevelingen</w:t>
      </w:r>
    </w:p>
    <w:p w14:paraId="138C5AE4" w14:textId="77777777" w:rsidR="00A130A9" w:rsidRDefault="00A130A9" w:rsidP="00A130A9">
      <w:pPr>
        <w:pStyle w:val="Opsommingaanbeveling"/>
      </w:pPr>
      <w:r>
        <w:t>Maak komaf met het motto ‘gewoon onderwijs als het kan, buitengewoon onderwijs als het nodig is’ en garandeer kwaliteitsvol inclusief onderwijs voor alle leerlingen.</w:t>
      </w:r>
    </w:p>
    <w:p w14:paraId="0A87A12B" w14:textId="77777777" w:rsidR="00A130A9" w:rsidRDefault="00A130A9" w:rsidP="00A130A9">
      <w:pPr>
        <w:pStyle w:val="Opsommingaanbeveling"/>
      </w:pPr>
      <w:r>
        <w:t>Zorg dat ook leerlingen in type 5 van het buitengewoon onderwijs in de nabije toekomst inclusief onderwijs kunnen volgen.</w:t>
      </w:r>
    </w:p>
    <w:p w14:paraId="103E94EA" w14:textId="77777777" w:rsidR="00A130A9" w:rsidRDefault="00A130A9" w:rsidP="00A130A9">
      <w:pPr>
        <w:pStyle w:val="Opsommingaanbeveling"/>
      </w:pPr>
      <w:r>
        <w:t>Geef scholen voor iedereen voorrang bij investeringen in schoolinfrastructuur.</w:t>
      </w:r>
    </w:p>
    <w:p w14:paraId="4BE38184" w14:textId="77777777" w:rsidR="00A130A9" w:rsidRDefault="00A130A9" w:rsidP="00A130A9">
      <w:pPr>
        <w:pStyle w:val="Opsommingaanbeveling"/>
      </w:pPr>
      <w:r>
        <w:t>Betrek NOOZO bij de opmaak, uitvoering en monitoring van het nieuwe inschrijvingsdecreet in het buitengewoon onderwijs. Zorg ervoor dat dit decreet past in een allesomvattend plan voor een evolutie naar inclusief onderwijs en in geen geval zorgt voor een verdere versterking van het buitengewoon onderwijs.</w:t>
      </w:r>
    </w:p>
    <w:p w14:paraId="1E6607A3" w14:textId="77777777" w:rsidR="00BF274D" w:rsidRPr="00C50A71" w:rsidRDefault="00BF274D" w:rsidP="00BF274D">
      <w:pPr>
        <w:pStyle w:val="Opsommingaanbeveling"/>
        <w:numPr>
          <w:ilvl w:val="0"/>
          <w:numId w:val="0"/>
        </w:numPr>
        <w:ind w:left="711"/>
      </w:pPr>
    </w:p>
    <w:p w14:paraId="71EC7ABE" w14:textId="77777777" w:rsidR="00A130A9" w:rsidRPr="00F64806" w:rsidRDefault="00A130A9" w:rsidP="00A130A9">
      <w:pPr>
        <w:pStyle w:val="Kop2"/>
      </w:pPr>
      <w:bookmarkStart w:id="38" w:name="_Toc190956447"/>
      <w:r>
        <w:t>Inschrijvingsrecht blijven waarborgen</w:t>
      </w:r>
      <w:bookmarkEnd w:id="38"/>
    </w:p>
    <w:p w14:paraId="182DCA67" w14:textId="77777777" w:rsidR="00A130A9" w:rsidRDefault="00A130A9" w:rsidP="00A130A9">
      <w:r>
        <w:t xml:space="preserve">NOOZO is blij dat de minister garandeert dat </w:t>
      </w:r>
      <w:r w:rsidRPr="00E96112">
        <w:t>alle jongeren</w:t>
      </w:r>
      <w:r w:rsidRPr="00173C54">
        <w:rPr>
          <w:b/>
        </w:rPr>
        <w:t xml:space="preserve"> leerrecht</w:t>
      </w:r>
      <w:r>
        <w:t xml:space="preserve"> hebben. Ze bevestigt ook dit recht </w:t>
      </w:r>
      <w:r w:rsidRPr="00173C54">
        <w:rPr>
          <w:b/>
        </w:rPr>
        <w:t>voor leerlingen met een complexe en/of intensieve ondersteuningsnood</w:t>
      </w:r>
      <w:r>
        <w:t xml:space="preserve">. De minister vindt wel dat </w:t>
      </w:r>
      <w:r w:rsidRPr="006064E6">
        <w:t xml:space="preserve">in uitzonderlijke situaties en in overleg met het sociaal </w:t>
      </w:r>
      <w:r w:rsidRPr="00E96112">
        <w:t>netwerk een ‘vervangende, zinvolle en ontwikkelende dagbesteding’ voorzien</w:t>
      </w:r>
      <w:r>
        <w:t xml:space="preserve"> kan worden</w:t>
      </w:r>
      <w:r w:rsidRPr="006064E6">
        <w:t xml:space="preserve"> in het multifunctioneel centrum waar </w:t>
      </w:r>
      <w:r>
        <w:t>deze jongeren</w:t>
      </w:r>
      <w:r w:rsidRPr="006064E6">
        <w:t xml:space="preserve"> verblijven.</w:t>
      </w:r>
      <w:r>
        <w:t xml:space="preserve"> NOOZO vreest </w:t>
      </w:r>
      <w:r w:rsidRPr="00E96112">
        <w:t>dat dit een mechanisme is om het recht op onderwijs te ontwijken.</w:t>
      </w:r>
    </w:p>
    <w:p w14:paraId="2FBAA32B" w14:textId="55D8A2E6" w:rsidR="00A130A9" w:rsidRDefault="00A130A9" w:rsidP="00A130A9">
      <w:r>
        <w:t xml:space="preserve">In plaats van onderwijs binnen te brengen bij welzijnsactoren zou men ook </w:t>
      </w:r>
      <w:r w:rsidRPr="007E492E">
        <w:t>zorg kunnen binnenbrengen in het onderwijs</w:t>
      </w:r>
      <w:r>
        <w:t xml:space="preserve">. Met welzijnsactoren bedoelen we zowel actoren uit welzijn als uit </w:t>
      </w:r>
      <w:r>
        <w:lastRenderedPageBreak/>
        <w:t xml:space="preserve">jeugdhulp en gezondheidszorg. In elk geval zal er </w:t>
      </w:r>
      <w:r w:rsidRPr="00155E24">
        <w:rPr>
          <w:b/>
        </w:rPr>
        <w:t>samengewerkt</w:t>
      </w:r>
      <w:r>
        <w:t xml:space="preserve"> moeten </w:t>
      </w:r>
      <w:r w:rsidRPr="00092A3B">
        <w:t>worden</w:t>
      </w:r>
      <w:r w:rsidRPr="00155E24">
        <w:rPr>
          <w:b/>
        </w:rPr>
        <w:t xml:space="preserve"> tussen verschillende sectoren</w:t>
      </w:r>
      <w:r>
        <w:t xml:space="preserve"> om kwalitatief inclusief onderwijs te garanderen voor álle leerlingen. Krachtlijn 5 uit het advies van de Commissie Inclusief </w:t>
      </w:r>
      <w:proofErr w:type="spellStart"/>
      <w:r>
        <w:t>Onderwijs</w:t>
      </w:r>
      <w:r w:rsidR="000B035B">
        <w:fldChar w:fldCharType="begin"/>
      </w:r>
      <w:r w:rsidR="000B035B">
        <w:instrText xml:space="preserve"> NOTEREF _Ref190964091 \f \h </w:instrText>
      </w:r>
      <w:r w:rsidR="000B035B">
        <w:fldChar w:fldCharType="separate"/>
      </w:r>
      <w:r w:rsidR="000A30F3" w:rsidRPr="000A30F3">
        <w:rPr>
          <w:rStyle w:val="Eindnootmarkering"/>
        </w:rPr>
        <w:t>xxiii</w:t>
      </w:r>
      <w:proofErr w:type="spellEnd"/>
      <w:r w:rsidR="000B035B">
        <w:fldChar w:fldCharType="end"/>
      </w:r>
      <w:r>
        <w:t xml:space="preserve"> verwijst hier ook naar.</w:t>
      </w:r>
    </w:p>
    <w:p w14:paraId="2612629E" w14:textId="236E75DB" w:rsidR="00A130A9" w:rsidRDefault="00A130A9" w:rsidP="00A130A9">
      <w:r w:rsidRPr="009E24C3">
        <w:t>Kleuters zullen zindelijk moeten zijn wanneer ze starten in het onderwijs. Dit is niet voor elke leerling vanzelfsprekend. In het bijzonder legt dit een onredelijke druk</w:t>
      </w:r>
      <w:r>
        <w:t xml:space="preserve"> op kinderen met een handicap en hun ouders en sluit het hen in het slechtste geval uit van (inclusief) onderwijs. </w:t>
      </w:r>
      <w:r w:rsidRPr="00DF76E1">
        <w:rPr>
          <w:b/>
        </w:rPr>
        <w:t>Redelijke aanpassingen</w:t>
      </w:r>
      <w:r w:rsidR="003F29A9">
        <w:rPr>
          <w:rStyle w:val="Eindnootmarkering"/>
          <w:b/>
        </w:rPr>
        <w:endnoteReference w:id="27"/>
      </w:r>
      <w:r>
        <w:t xml:space="preserve"> zouden ook in dit geval van toepassing moeten zijn. Wanneer een kleuter nog niet zindelijk is voor die start in het kleuteronderwijs, zullen er redelijke aanpassingen getroffen moeten worden, zodat die wel naar school kan gaan </w:t>
      </w:r>
      <w:r w:rsidR="00EA4484">
        <w:t>zo</w:t>
      </w:r>
      <w:r>
        <w:t>als andere leerlingen.</w:t>
      </w:r>
    </w:p>
    <w:p w14:paraId="2A5E1181" w14:textId="77777777" w:rsidR="00A130A9" w:rsidRDefault="00A130A9" w:rsidP="00A130A9">
      <w:r>
        <w:t xml:space="preserve">Aan het einde van het </w:t>
      </w:r>
      <w:r w:rsidRPr="009E24C3">
        <w:t>kleuteronderwijs beslist de klassenraad of het kind klaar is voor het eerste leerjaar. Ook hierin ligt een risico dat kinderen met een handicap niet samen met hun</w:t>
      </w:r>
      <w:r w:rsidRPr="00E92469">
        <w:rPr>
          <w:b/>
        </w:rPr>
        <w:t xml:space="preserve"> </w:t>
      </w:r>
      <w:r w:rsidRPr="009E24C3">
        <w:t>leeftijdsgenoten</w:t>
      </w:r>
      <w:r>
        <w:t xml:space="preserve"> school zullen kunnen lopen. Met het oog op inclusief onderwijs blijft het principe van </w:t>
      </w:r>
      <w:r w:rsidRPr="00E92469">
        <w:rPr>
          <w:b/>
        </w:rPr>
        <w:t>een onvoorwaardelijk inschrijvingsrecht</w:t>
      </w:r>
      <w:r>
        <w:t xml:space="preserve"> belangrijk. Dit betekent dat ook de ouders van kinderen met een complexe en/of intensieve ondersteuningsnood het recht moeten hebben om hun kind in te schrijven in een school naar keuze.</w:t>
      </w:r>
    </w:p>
    <w:p w14:paraId="75D24DFD" w14:textId="7C927B36" w:rsidR="00A130A9" w:rsidRDefault="00A130A9" w:rsidP="00A130A9">
      <w:r>
        <w:t xml:space="preserve">Als ouders het niet eens zijn met de beslissing van de klassenraad hierover, kunnen ze </w:t>
      </w:r>
      <w:r w:rsidRPr="00A81B8D">
        <w:t>in beroep gaan. NOOZO gelooft dat geen enkele ouder graag in beroep gaat en dat dit niet zorgt voor</w:t>
      </w:r>
      <w:r w:rsidR="00C5353E">
        <w:t xml:space="preserve"> </w:t>
      </w:r>
      <w:r w:rsidRPr="00A81B8D">
        <w:t xml:space="preserve">een goede relatie tussen de ouders en de school. Daarom moeten deze procedures zoveel mogelijk vermeden worden door de </w:t>
      </w:r>
      <w:r w:rsidRPr="00A81B8D">
        <w:rPr>
          <w:b/>
        </w:rPr>
        <w:t>dialoog</w:t>
      </w:r>
      <w:r w:rsidRPr="00A81B8D">
        <w:t xml:space="preserve"> vooraf aan te gaan</w:t>
      </w:r>
      <w:r>
        <w:t>. Daarbij mag de stem van de school niet doorwegen, maar moet deze in evenwicht zijn met de stem van de ouders. Bovendien gelooft NOOZO dat vooral hoogopgeleide ouders de stap naar een beroepsprocedure zullen durven zetten. Dit draagt bij tot het versterken van de ongelijkheid in het onderwijs.</w:t>
      </w:r>
    </w:p>
    <w:p w14:paraId="2006D1BB" w14:textId="1F5D4093" w:rsidR="00A130A9" w:rsidRDefault="00A130A9" w:rsidP="00A130A9">
      <w:r>
        <w:lastRenderedPageBreak/>
        <w:t xml:space="preserve">De minister stelt dat ouders hun kinderen moeten kunnen </w:t>
      </w:r>
      <w:r w:rsidRPr="00124093">
        <w:rPr>
          <w:b/>
        </w:rPr>
        <w:t>inschrijven in de school van hun keuze</w:t>
      </w:r>
      <w:r>
        <w:t xml:space="preserve">. Een goed regionaal gespreide capaciteitsuitbreiding van het onderwijs moet tegemoetkomen aan deze vraag. NOOZO hoopt dat dit principe ook zal gelden </w:t>
      </w:r>
      <w:r w:rsidRPr="00A81B8D">
        <w:t>voor ouders van kinderen of jongeren met een handicap</w:t>
      </w:r>
      <w:r>
        <w:t xml:space="preserve"> en dat dit het einde zal betekenen van inschrijvingen onder ontbindende voorwaarden. Ouders kunnen in dat geval immers hun kind niet onvoorwaardelijk inschrijven in een school naar voorkeur.</w:t>
      </w:r>
    </w:p>
    <w:p w14:paraId="6FBC5947" w14:textId="77777777" w:rsidR="009F15BB" w:rsidRDefault="00A130A9" w:rsidP="00A130A9">
      <w:r>
        <w:t xml:space="preserve">Als blijk van waardering voor leerkrachten, zal de minister </w:t>
      </w:r>
      <w:r w:rsidRPr="00A92621">
        <w:rPr>
          <w:b/>
        </w:rPr>
        <w:t>principieel de kant van de leerkracht</w:t>
      </w:r>
      <w:r>
        <w:t xml:space="preserve"> kiezen. Dit betekent onder meer </w:t>
      </w:r>
      <w:r w:rsidRPr="00A81B8D">
        <w:t>dat de bewijslast bij betwisting van een beslissing bij de ouders komt te liggen. NOOZO maakt zich zorgen dat dit ertoe kan leiden tot</w:t>
      </w:r>
      <w:r w:rsidR="00C26046">
        <w:t xml:space="preserve"> </w:t>
      </w:r>
      <w:r w:rsidRPr="00A81B8D">
        <w:t>scholen zich automatisch nog meer gesterkt zullen voelen bij het nemen van beslissingen. Hierdoor zouden ze het oordeel van ouders minder kunnen waarderen. Bijvoorbeeld bij een inschrijving onder ontbindende voorwaarden</w:t>
      </w:r>
      <w:r>
        <w:t xml:space="preserve"> zou dit ervoor kunnen zorgen dat scholen meer inschrijvingen van leerlingen met IAC- of </w:t>
      </w:r>
      <w:r w:rsidRPr="00A81B8D">
        <w:t>OV4-verslag zullen ontbinden.</w:t>
      </w:r>
    </w:p>
    <w:p w14:paraId="40A8BF49" w14:textId="413A7F26" w:rsidR="00A130A9" w:rsidRPr="00253E5B" w:rsidRDefault="00A130A9" w:rsidP="00A130A9">
      <w:r w:rsidRPr="00A81B8D">
        <w:t>NOOZO pleit ervoor om steeds principieel de kant te kiezen die het meest in het belang van de leerling is. Het onderwijs moet zich aanpassen aan de leerlingen in plaats van omgekeerd</w:t>
      </w:r>
      <w:r w:rsidRPr="00253E5B">
        <w:t>.</w:t>
      </w:r>
      <w:r w:rsidR="008D2A87" w:rsidRPr="00286E19">
        <w:t xml:space="preserve"> </w:t>
      </w:r>
      <w:r w:rsidR="00E80AEE" w:rsidRPr="00286E19">
        <w:t xml:space="preserve">Het onderwijs moet in het belang staan van de leerling en moet een plek zijn waar </w:t>
      </w:r>
      <w:r w:rsidR="008D2A87" w:rsidRPr="00286E19">
        <w:t>alle kinderen en jongeren</w:t>
      </w:r>
      <w:r w:rsidR="00E80AEE" w:rsidRPr="00286E19">
        <w:t xml:space="preserve"> </w:t>
      </w:r>
      <w:r w:rsidR="008D2A87" w:rsidRPr="00286E19">
        <w:t>hun talenten het beste kunnen ontwikkelen.</w:t>
      </w:r>
    </w:p>
    <w:p w14:paraId="57A0755F" w14:textId="21C25719" w:rsidR="00974C4D" w:rsidRDefault="00531BE8" w:rsidP="00A130A9">
      <w:r w:rsidRPr="00286E19">
        <w:t xml:space="preserve">Momenteel gebeuren er ook veel weigeringen </w:t>
      </w:r>
      <w:r w:rsidR="00E72F4F" w:rsidRPr="00286E19">
        <w:t xml:space="preserve">van inclusietrajecten </w:t>
      </w:r>
      <w:r w:rsidR="00B64728" w:rsidRPr="00286E19">
        <w:t>die niet geregistreerd worden</w:t>
      </w:r>
      <w:r w:rsidR="00E72DFE" w:rsidRPr="00286E19">
        <w:rPr>
          <w:rStyle w:val="Eindnootmarkering"/>
        </w:rPr>
        <w:endnoteReference w:id="28"/>
      </w:r>
      <w:r w:rsidR="00B64728" w:rsidRPr="00286E19">
        <w:t xml:space="preserve">. </w:t>
      </w:r>
      <w:r w:rsidR="00974C4D" w:rsidRPr="00286E19">
        <w:t xml:space="preserve">Het gaat dan over vormen van uitsluiting die niet binnen het kader van een inschrijving onder ontbindende voorwaarde verlopen. </w:t>
      </w:r>
      <w:r w:rsidR="00315EC4" w:rsidRPr="00286E19">
        <w:t xml:space="preserve">NOOZO merkt op dat er in de beleidsnota geen maatregelen staan om deze </w:t>
      </w:r>
      <w:r w:rsidR="0014581A" w:rsidRPr="00286E19">
        <w:t>uitsluitingen</w:t>
      </w:r>
      <w:r w:rsidR="00315EC4" w:rsidRPr="00286E19">
        <w:t xml:space="preserve"> zonder weigeringsattest te vermijden. De oprichting van een meldpunt </w:t>
      </w:r>
      <w:r w:rsidR="00FD3A97" w:rsidRPr="00286E19">
        <w:t xml:space="preserve">voor deze weigeringen </w:t>
      </w:r>
      <w:r w:rsidR="001C4ADF" w:rsidRPr="00286E19">
        <w:t>kan een oplossing bieden.</w:t>
      </w:r>
      <w:r w:rsidR="00974C4D" w:rsidRPr="00286E19">
        <w:t xml:space="preserve"> </w:t>
      </w:r>
      <w:r w:rsidR="00FD3A97" w:rsidRPr="00286E19">
        <w:t xml:space="preserve">De onderwijsinspectie kan dan op basis hiervan sneller </w:t>
      </w:r>
      <w:r w:rsidR="00C93BE9" w:rsidRPr="00286E19">
        <w:t>reageren</w:t>
      </w:r>
      <w:r w:rsidR="0083514C" w:rsidRPr="00286E19">
        <w:t xml:space="preserve"> en zo monitoren welke scholen achterblijven op vlak van inclusie.</w:t>
      </w:r>
    </w:p>
    <w:p w14:paraId="24BF30E2" w14:textId="77777777" w:rsidR="00A130A9" w:rsidRDefault="00A130A9" w:rsidP="00A130A9">
      <w:pPr>
        <w:pStyle w:val="Kop3nietininhoud"/>
      </w:pPr>
      <w:r>
        <w:lastRenderedPageBreak/>
        <w:t>Aanbevelingen</w:t>
      </w:r>
    </w:p>
    <w:p w14:paraId="55C30E04" w14:textId="77777777" w:rsidR="00A130A9" w:rsidRDefault="00A130A9" w:rsidP="00A130A9">
      <w:pPr>
        <w:pStyle w:val="Opsommingaanbeveling"/>
      </w:pPr>
      <w:r>
        <w:t>Breng zorg binnen in het onderwijs in plaats van omgekeerd.</w:t>
      </w:r>
    </w:p>
    <w:p w14:paraId="36FD86F8" w14:textId="77777777" w:rsidR="00A130A9" w:rsidRDefault="00A130A9" w:rsidP="00A130A9">
      <w:pPr>
        <w:pStyle w:val="Opsommingaanbeveling"/>
      </w:pPr>
      <w:r>
        <w:t>Ontwikkel een kader voor de samenwerking tussen verschillende sectoren om kwalitatief inclusief onderwijs te garanderen voor alle leerlingen.</w:t>
      </w:r>
    </w:p>
    <w:p w14:paraId="372FB7EE" w14:textId="77777777" w:rsidR="00A130A9" w:rsidRDefault="00A130A9" w:rsidP="00A130A9">
      <w:pPr>
        <w:pStyle w:val="Opsommingaanbeveling"/>
      </w:pPr>
      <w:r>
        <w:t>Garandeer het recht op redelijke aanpassingen voor alle leerlingen. Leg onder meer geen onredelijke druk op kleuters en hun ouders om zindelijk te zijn.</w:t>
      </w:r>
    </w:p>
    <w:p w14:paraId="3CAFE527" w14:textId="77777777" w:rsidR="00A130A9" w:rsidRDefault="00A130A9" w:rsidP="00A130A9">
      <w:pPr>
        <w:pStyle w:val="Opsommingaanbeveling"/>
      </w:pPr>
      <w:r>
        <w:t>Stimuleer een goede relatie tussen ouders en scholen. Zorg dat aan het einde van het kleuteronderwijs in dialoog met de ouders beslist wordt of het kind klaar is voor het eerste leerjaar.</w:t>
      </w:r>
    </w:p>
    <w:p w14:paraId="42F6CBC8" w14:textId="77777777" w:rsidR="00A130A9" w:rsidRDefault="00A130A9" w:rsidP="00A130A9">
      <w:pPr>
        <w:pStyle w:val="Opsommingaanbeveling"/>
      </w:pPr>
      <w:r>
        <w:t>Garandeer dat ook ouders van kinderen en jongeren met een handicap kunnen inschrijven in de school van hun keuze.</w:t>
      </w:r>
    </w:p>
    <w:p w14:paraId="10F47D7E" w14:textId="77777777" w:rsidR="00A130A9" w:rsidRDefault="00A130A9" w:rsidP="00A130A9">
      <w:pPr>
        <w:pStyle w:val="Opsommingaanbeveling"/>
      </w:pPr>
      <w:r>
        <w:t>Breng een einde aan inschrijvingen onder ontbindende voorwaarden, zodat ouders hun kind onvoorwaardelijk kunnen inschrijven in een school naar voorkeur.</w:t>
      </w:r>
    </w:p>
    <w:p w14:paraId="0E7F0958" w14:textId="77777777" w:rsidR="00A130A9" w:rsidRPr="008B713F" w:rsidRDefault="00A130A9" w:rsidP="00A130A9">
      <w:pPr>
        <w:pStyle w:val="Opsommingaanbeveling"/>
      </w:pPr>
      <w:r>
        <w:t xml:space="preserve">Kies principieel de kant in het belang van de leerling, zodat leerkrachten en ouders samen moeten werken om ditzelfde </w:t>
      </w:r>
      <w:r w:rsidRPr="008B713F">
        <w:t>doel te bereiken.</w:t>
      </w:r>
    </w:p>
    <w:p w14:paraId="3BBCB61A" w14:textId="056FECE6" w:rsidR="000A7EAD" w:rsidRDefault="000A7EAD" w:rsidP="00A130A9">
      <w:pPr>
        <w:pStyle w:val="Opsommingaanbeveling"/>
      </w:pPr>
      <w:r w:rsidRPr="00286E19">
        <w:t>Neem maatregelen</w:t>
      </w:r>
      <w:r w:rsidR="008B713F">
        <w:t xml:space="preserve"> om</w:t>
      </w:r>
      <w:r w:rsidRPr="00286E19">
        <w:t xml:space="preserve"> </w:t>
      </w:r>
      <w:r w:rsidR="0014581A" w:rsidRPr="00286E19">
        <w:t>vormen van uitsluiting die niet binnen het kader van een inschrijving onder ontbindende voorwaarde verlopen in kaart te brengen. Geef de onderwijsinspectie de opdracht om</w:t>
      </w:r>
      <w:r w:rsidR="00DB67D8" w:rsidRPr="00286E19">
        <w:t xml:space="preserve"> op basis van meldingen</w:t>
      </w:r>
      <w:r w:rsidR="0014581A" w:rsidRPr="00286E19">
        <w:t xml:space="preserve"> </w:t>
      </w:r>
      <w:r w:rsidR="00DB67D8" w:rsidRPr="00286E19">
        <w:t>te monitoren welke scholen achterblijven op vlak van inclusie.</w:t>
      </w:r>
    </w:p>
    <w:p w14:paraId="550D0F4A" w14:textId="77777777" w:rsidR="00BF274D" w:rsidRPr="00286E19" w:rsidRDefault="00BF274D" w:rsidP="00BF274D">
      <w:pPr>
        <w:pStyle w:val="Opsommingaanbeveling"/>
        <w:numPr>
          <w:ilvl w:val="0"/>
          <w:numId w:val="0"/>
        </w:numPr>
        <w:ind w:left="711"/>
      </w:pPr>
    </w:p>
    <w:p w14:paraId="3A961BC8" w14:textId="77777777" w:rsidR="00A130A9" w:rsidRDefault="00A130A9" w:rsidP="00A130A9">
      <w:pPr>
        <w:pStyle w:val="Kop2"/>
      </w:pPr>
      <w:bookmarkStart w:id="39" w:name="_Toc190956448"/>
      <w:r>
        <w:t>Kwaliteitsvol onderwijs monitoren</w:t>
      </w:r>
      <w:bookmarkEnd w:id="39"/>
    </w:p>
    <w:p w14:paraId="2BB4A4F2" w14:textId="77777777" w:rsidR="00A130A9" w:rsidRDefault="00A130A9" w:rsidP="00A130A9">
      <w:r>
        <w:t xml:space="preserve">In het secundair onderwijs zal </w:t>
      </w:r>
      <w:r w:rsidRPr="00262F42">
        <w:rPr>
          <w:b/>
        </w:rPr>
        <w:t>de kwaliteit</w:t>
      </w:r>
      <w:r>
        <w:t xml:space="preserve"> van de scholen meer </w:t>
      </w:r>
      <w:r w:rsidRPr="00262F42">
        <w:rPr>
          <w:b/>
        </w:rPr>
        <w:t>gemonitord</w:t>
      </w:r>
      <w:r>
        <w:t xml:space="preserve"> worden. Hiervoor wordt</w:t>
      </w:r>
      <w:r w:rsidR="001E3111">
        <w:t xml:space="preserve"> </w:t>
      </w:r>
      <w:r>
        <w:t xml:space="preserve">gekeken </w:t>
      </w:r>
      <w:r w:rsidR="001E3111">
        <w:t>onder meer</w:t>
      </w:r>
      <w:r>
        <w:t xml:space="preserve"> gekeken naar</w:t>
      </w:r>
    </w:p>
    <w:p w14:paraId="4C2890DC" w14:textId="77777777" w:rsidR="00A130A9" w:rsidRDefault="00A130A9" w:rsidP="00A130A9">
      <w:pPr>
        <w:pStyle w:val="Opsommingniv1"/>
      </w:pPr>
      <w:r>
        <w:t>de resultaten op de Vlaamse toetsen,</w:t>
      </w:r>
    </w:p>
    <w:p w14:paraId="4B4A238F" w14:textId="77777777" w:rsidR="00A130A9" w:rsidRDefault="00A130A9" w:rsidP="00A130A9">
      <w:pPr>
        <w:pStyle w:val="Opsommingniv1"/>
      </w:pPr>
      <w:r>
        <w:lastRenderedPageBreak/>
        <w:t>het optimaal inzetten van het aantal beschikbare lesdagen,</w:t>
      </w:r>
    </w:p>
    <w:p w14:paraId="76430468" w14:textId="77777777" w:rsidR="00A130A9" w:rsidRDefault="00A130A9" w:rsidP="00A130A9">
      <w:pPr>
        <w:pStyle w:val="Opsommingniv1"/>
      </w:pPr>
      <w:r>
        <w:t>de kansen op de arbeidsmarkt en de doorstroom naar en in het hoger onderwijs,</w:t>
      </w:r>
    </w:p>
    <w:p w14:paraId="040CF35C" w14:textId="77777777" w:rsidR="00A130A9" w:rsidRDefault="00A130A9" w:rsidP="00A130A9">
      <w:pPr>
        <w:pStyle w:val="Opsommingniv1"/>
      </w:pPr>
      <w:r>
        <w:t>een disproportionele vroegtijdige uitstroom uit school en</w:t>
      </w:r>
    </w:p>
    <w:p w14:paraId="7FE0C159" w14:textId="77777777" w:rsidR="00A130A9" w:rsidRDefault="00A130A9" w:rsidP="00A130A9">
      <w:pPr>
        <w:pStyle w:val="Opsommingniv1"/>
      </w:pPr>
      <w:r>
        <w:t>het respecteren van het leerrecht van leerlingen.</w:t>
      </w:r>
    </w:p>
    <w:p w14:paraId="344D17EE" w14:textId="280EA314" w:rsidR="00A71247" w:rsidRDefault="00BA5D1F" w:rsidP="00A130A9">
      <w:r w:rsidRPr="00286E19">
        <w:t>Vermijd bij de afname van Vlaamse toetsen</w:t>
      </w:r>
      <w:r>
        <w:t xml:space="preserve"> </w:t>
      </w:r>
      <w:r w:rsidR="00A130A9">
        <w:t xml:space="preserve">dat er </w:t>
      </w:r>
      <w:r w:rsidR="00A130A9" w:rsidRPr="00B205BC">
        <w:rPr>
          <w:b/>
        </w:rPr>
        <w:t>een (ongewilde) sterkere concurrentiestrijd</w:t>
      </w:r>
      <w:r w:rsidR="00A130A9">
        <w:t xml:space="preserve"> tussen scholen komt</w:t>
      </w:r>
      <w:r w:rsidR="00A130A9" w:rsidRPr="00AB4906">
        <w:t>.</w:t>
      </w:r>
      <w:r w:rsidR="00A71247" w:rsidRPr="00286E19">
        <w:t xml:space="preserve"> </w:t>
      </w:r>
      <w:r w:rsidR="00117A39" w:rsidRPr="00286E19">
        <w:t xml:space="preserve">Daarbij is het belangrijk dat scholen </w:t>
      </w:r>
      <w:r w:rsidR="008675DA" w:rsidRPr="00286E19">
        <w:t>geen leerlingen zullen weigeren omdat ze er vanuit</w:t>
      </w:r>
      <w:r w:rsidR="00193E15">
        <w:t xml:space="preserve"> </w:t>
      </w:r>
      <w:r w:rsidR="008675DA" w:rsidRPr="00286E19">
        <w:t xml:space="preserve">zullen gaan </w:t>
      </w:r>
      <w:r w:rsidR="001A1FC2" w:rsidRPr="00286E19">
        <w:t>dat leerlingen met specifieke onderwijsbehoeften lager zullen scoren op de Vlaamse toetsen.</w:t>
      </w:r>
      <w:r w:rsidR="00A71247" w:rsidRPr="00286E19">
        <w:t xml:space="preserve"> </w:t>
      </w:r>
      <w:r w:rsidR="00A130A9" w:rsidRPr="00286E19">
        <w:t>D</w:t>
      </w:r>
      <w:r w:rsidR="003C6CA6" w:rsidRPr="00286E19">
        <w:t>aarnaast leeft d</w:t>
      </w:r>
      <w:r w:rsidR="00A71247" w:rsidRPr="00286E19">
        <w:t>e</w:t>
      </w:r>
      <w:r w:rsidR="00A130A9" w:rsidRPr="00286E19">
        <w:t xml:space="preserve"> verwachting dat leerlingen met specifieke onderwijsbehoeften minder kansen </w:t>
      </w:r>
      <w:r w:rsidR="003C6CA6" w:rsidRPr="00286E19">
        <w:t xml:space="preserve">zullen </w:t>
      </w:r>
      <w:r w:rsidR="00A130A9" w:rsidRPr="00286E19">
        <w:t>hebben op de arbeidsmarkt en in het hoger onderwij</w:t>
      </w:r>
      <w:r w:rsidR="00A71247" w:rsidRPr="00286E19">
        <w:t>s.</w:t>
      </w:r>
    </w:p>
    <w:p w14:paraId="6C66649F" w14:textId="31556694" w:rsidR="00A130A9" w:rsidRDefault="00A130A9" w:rsidP="00A130A9">
      <w:r>
        <w:t xml:space="preserve">NOOZO maakt zich daarom zorgen dat </w:t>
      </w:r>
      <w:r w:rsidRPr="00E24FCA">
        <w:t>scholen minder geneigd zullen zijn om deze leerlingen toe te laten</w:t>
      </w:r>
      <w:r>
        <w:t xml:space="preserve"> en dat er meer ontbindingen of zelfs weigeringen van inschrijvingen van leerlingen met een IAC- of OV4-verslag zullen zijn in het gewoon onderwijs. Het monitoren van disproportionele vroegtijdige uitstroom uit school is in principe goed, maar dit is geen maatstaf van kwaliteitsvol onderwijs.</w:t>
      </w:r>
    </w:p>
    <w:p w14:paraId="2F2F1A2E" w14:textId="77777777" w:rsidR="00A130A9" w:rsidRPr="002F7F78" w:rsidRDefault="00A130A9" w:rsidP="00A130A9">
      <w:r w:rsidRPr="00E24FCA">
        <w:t>De</w:t>
      </w:r>
      <w:r w:rsidRPr="006A100B">
        <w:rPr>
          <w:b/>
        </w:rPr>
        <w:t xml:space="preserve"> onderwijsinspectie</w:t>
      </w:r>
      <w:r>
        <w:t xml:space="preserve"> zal zich opnieuw op haar </w:t>
      </w:r>
      <w:r w:rsidRPr="006A100B">
        <w:rPr>
          <w:b/>
        </w:rPr>
        <w:t>‘</w:t>
      </w:r>
      <w:r w:rsidRPr="00E24FCA">
        <w:t>kernopdracht’</w:t>
      </w:r>
      <w:r>
        <w:t xml:space="preserve"> focussen. NOOZO vreest dat er hierdoor minder aandacht zal gaan naar </w:t>
      </w:r>
      <w:r w:rsidRPr="002F7F78">
        <w:t>de doorlichting van onder meer</w:t>
      </w:r>
    </w:p>
    <w:p w14:paraId="3D0C1846" w14:textId="77777777" w:rsidR="00A130A9" w:rsidRPr="002F7F78" w:rsidRDefault="00A130A9" w:rsidP="00A130A9">
      <w:pPr>
        <w:pStyle w:val="Opsommingniv1"/>
      </w:pPr>
      <w:r w:rsidRPr="002F7F78">
        <w:t>de aangeboden kwaliteit van (leer)ondersteuning en</w:t>
      </w:r>
    </w:p>
    <w:p w14:paraId="140C0CCD" w14:textId="77777777" w:rsidR="00A130A9" w:rsidRPr="002F7F78" w:rsidRDefault="00A130A9" w:rsidP="00A130A9">
      <w:pPr>
        <w:pStyle w:val="Opsommingniv1"/>
      </w:pPr>
      <w:r w:rsidRPr="002F7F78">
        <w:t>de mate van inspraak en participatie van leerlingen en ouders.</w:t>
      </w:r>
    </w:p>
    <w:p w14:paraId="2D53C002" w14:textId="371D46B1" w:rsidR="00A130A9" w:rsidRDefault="00A130A9" w:rsidP="00A130A9">
      <w:r>
        <w:t xml:space="preserve">In hun </w:t>
      </w:r>
      <w:proofErr w:type="spellStart"/>
      <w:r>
        <w:t>advies</w:t>
      </w:r>
      <w:r w:rsidR="000B035B">
        <w:fldChar w:fldCharType="begin"/>
      </w:r>
      <w:r w:rsidR="000B035B">
        <w:instrText xml:space="preserve"> NOTEREF _Ref190964091 \f \h </w:instrText>
      </w:r>
      <w:r w:rsidR="000B035B">
        <w:fldChar w:fldCharType="separate"/>
      </w:r>
      <w:r w:rsidR="000A30F3" w:rsidRPr="000A30F3">
        <w:rPr>
          <w:rStyle w:val="Eindnootmarkering"/>
        </w:rPr>
        <w:t>xxiii</w:t>
      </w:r>
      <w:proofErr w:type="spellEnd"/>
      <w:r w:rsidR="000B035B">
        <w:fldChar w:fldCharType="end"/>
      </w:r>
      <w:r>
        <w:t xml:space="preserve"> raadt de onafhankelijke Commissie Inclusief Onderwijs</w:t>
      </w:r>
      <w:r w:rsidR="00B770F4">
        <w:t xml:space="preserve"> aan </w:t>
      </w:r>
      <w:r>
        <w:t xml:space="preserve">om de onderwijsinspectie </w:t>
      </w:r>
      <w:r w:rsidRPr="00990865">
        <w:rPr>
          <w:b/>
        </w:rPr>
        <w:t xml:space="preserve">de vooruitgang </w:t>
      </w:r>
      <w:r>
        <w:rPr>
          <w:b/>
        </w:rPr>
        <w:t>van</w:t>
      </w:r>
      <w:r w:rsidRPr="00990865">
        <w:rPr>
          <w:b/>
        </w:rPr>
        <w:t xml:space="preserve"> inclusief werken</w:t>
      </w:r>
      <w:r w:rsidRPr="001B349C">
        <w:t xml:space="preserve"> in scholen en het Vlaamse onderwijslandschap</w:t>
      </w:r>
      <w:r>
        <w:t xml:space="preserve"> te laten monitoren. NOOZO raadt daarnaast aan om </w:t>
      </w:r>
      <w:r w:rsidRPr="002F7F78">
        <w:t>indicatoren op te nemen</w:t>
      </w:r>
      <w:r>
        <w:t xml:space="preserve"> rond </w:t>
      </w:r>
      <w:r w:rsidRPr="002F7F78">
        <w:rPr>
          <w:b/>
        </w:rPr>
        <w:t>inspraak en ouderparticipatie</w:t>
      </w:r>
      <w:r>
        <w:t>,</w:t>
      </w:r>
      <w:r w:rsidRPr="002F7F78">
        <w:rPr>
          <w:b/>
        </w:rPr>
        <w:t xml:space="preserve"> kwaliteitsvolle basis- en verhoogde zorg en universeel ontwerp</w:t>
      </w:r>
      <w:r>
        <w:t xml:space="preserve"> in het onderwijs (UDL).</w:t>
      </w:r>
    </w:p>
    <w:p w14:paraId="00F9D4A9" w14:textId="1C14F547" w:rsidR="00A130A9" w:rsidRPr="00286E19" w:rsidRDefault="00A130A9" w:rsidP="00A130A9">
      <w:r>
        <w:lastRenderedPageBreak/>
        <w:t xml:space="preserve">De onderwijsinspectie zal niet langer de leerplannen goedkeuren. Dit zal in de toekomst gebeuren door het schoolbestuur. De onderwijsinspectie zal dus voortaan alleen nog </w:t>
      </w:r>
      <w:r w:rsidRPr="00214D40">
        <w:rPr>
          <w:b/>
        </w:rPr>
        <w:t>beoordelen</w:t>
      </w:r>
      <w:r>
        <w:t xml:space="preserve"> in welke mate de minimumdoelen en </w:t>
      </w:r>
      <w:r w:rsidRPr="00214D40">
        <w:rPr>
          <w:b/>
        </w:rPr>
        <w:t>maximale leerwinst</w:t>
      </w:r>
      <w:r>
        <w:t xml:space="preserve"> bereikt worden. NOOZO vraagt zich af hoe de onderwijsinspectie ‘maximale leerwinst’ zal beoordelen en hoe men hiernaar kijkt voor leerlingen uit het buitengewoon onderwijs of met een IAC-verslag in het gewoon onderwijs</w:t>
      </w:r>
      <w:r w:rsidRPr="00AF53BB">
        <w:t>.</w:t>
      </w:r>
      <w:r w:rsidR="00F44668" w:rsidRPr="00286E19">
        <w:t xml:space="preserve"> </w:t>
      </w:r>
      <w:r w:rsidR="004259E8" w:rsidRPr="00286E19">
        <w:t xml:space="preserve">NOOZO raadt aan om </w:t>
      </w:r>
      <w:r w:rsidR="00AB7E3B" w:rsidRPr="00286E19">
        <w:t>concepten als de zone van naaste ontwikkeling</w:t>
      </w:r>
      <w:r w:rsidR="00A63B5E" w:rsidRPr="00286E19">
        <w:rPr>
          <w:rStyle w:val="Eindnootmarkering"/>
        </w:rPr>
        <w:endnoteReference w:id="29"/>
      </w:r>
      <w:r w:rsidR="00AB7E3B" w:rsidRPr="00286E19">
        <w:t xml:space="preserve"> </w:t>
      </w:r>
      <w:r w:rsidR="00A63B5E" w:rsidRPr="00286E19">
        <w:t>te waarderen in de beoordel</w:t>
      </w:r>
      <w:r w:rsidR="00286E19">
        <w:t>ing</w:t>
      </w:r>
      <w:r w:rsidR="00A63B5E" w:rsidRPr="00286E19">
        <w:t xml:space="preserve"> van maximale leerwinst.</w:t>
      </w:r>
    </w:p>
    <w:p w14:paraId="596E1C21" w14:textId="292F38A4" w:rsidR="009410BD" w:rsidRDefault="006B63D7" w:rsidP="00A130A9">
      <w:r w:rsidRPr="00286E19">
        <w:t xml:space="preserve">De onderwijsinspectie </w:t>
      </w:r>
      <w:r w:rsidR="00141718" w:rsidRPr="00286E19">
        <w:t xml:space="preserve">heeft niet altijd voldoende handicapspecifieke kennis om </w:t>
      </w:r>
      <w:r w:rsidR="00D256EB" w:rsidRPr="00286E19">
        <w:t xml:space="preserve">de kwaliteit van het inclusief onderwijs te monitoren. </w:t>
      </w:r>
      <w:r w:rsidR="00632798" w:rsidRPr="00286E19">
        <w:t>Dit is bijvoorbeeld ook het geval bij het tweetalig onderwijs Nederlands-Vlaamse Gebarentaal</w:t>
      </w:r>
      <w:r w:rsidR="004967A7" w:rsidRPr="00286E19">
        <w:t xml:space="preserve">. NOOZO raadt aan om </w:t>
      </w:r>
      <w:r w:rsidR="00AC0165" w:rsidRPr="00286E19">
        <w:t xml:space="preserve">hierin de expertise van personen met een handicap en hun representatieve organisaties te gebruiken. Het is namelijk van groot belang </w:t>
      </w:r>
      <w:r w:rsidR="00491F85" w:rsidRPr="00286E19">
        <w:t xml:space="preserve">dat de onderwijsinspectie kan oordelen over de kwaliteit van inclusief onderwijs. Omdat ze momenteel niet alle expertise in huis hebben, </w:t>
      </w:r>
      <w:r w:rsidR="00F33954" w:rsidRPr="00286E19">
        <w:t>is</w:t>
      </w:r>
      <w:r w:rsidR="00491F85" w:rsidRPr="00286E19">
        <w:t xml:space="preserve"> het een meerwaarde om </w:t>
      </w:r>
      <w:r w:rsidR="00F33954" w:rsidRPr="00286E19">
        <w:t>externe expertise in te zetten</w:t>
      </w:r>
      <w:r w:rsidR="004008B9">
        <w:t xml:space="preserve"> hiervoor</w:t>
      </w:r>
      <w:r w:rsidR="00F33954" w:rsidRPr="00286E19">
        <w:t>.</w:t>
      </w:r>
    </w:p>
    <w:p w14:paraId="0B601943" w14:textId="77777777" w:rsidR="00A130A9" w:rsidRDefault="00A130A9" w:rsidP="00A130A9">
      <w:pPr>
        <w:pStyle w:val="Kop3nietininhoud"/>
      </w:pPr>
      <w:r>
        <w:t>Aanbevelingen</w:t>
      </w:r>
    </w:p>
    <w:p w14:paraId="00B5C5DC" w14:textId="77777777" w:rsidR="00A130A9" w:rsidRDefault="00A130A9" w:rsidP="00A130A9">
      <w:pPr>
        <w:pStyle w:val="Opsommingaanbeveling"/>
      </w:pPr>
      <w:r>
        <w:t>Gebruik andere indicatoren om kwaliteit van de scholen te monitoren, omdat deze indicatoren kunnen leiden tot een selectiebias, een sterkere concurrentiestrijd en het uitsluiten van leerlingen met een handicap in het gewoon onderwijs.</w:t>
      </w:r>
    </w:p>
    <w:p w14:paraId="58742F79" w14:textId="77777777" w:rsidR="00A130A9" w:rsidRDefault="00A130A9" w:rsidP="00A130A9">
      <w:pPr>
        <w:pStyle w:val="Opsommingaanbeveling"/>
      </w:pPr>
      <w:r>
        <w:t>Geef ruimte aan de onderwijsinspectie om aandacht te geven aan de doorlichting van</w:t>
      </w:r>
    </w:p>
    <w:p w14:paraId="7C4E0D08" w14:textId="77777777" w:rsidR="00A130A9" w:rsidRDefault="00A130A9" w:rsidP="00A24AD2">
      <w:pPr>
        <w:pStyle w:val="Opsommingaanbeveling"/>
        <w:numPr>
          <w:ilvl w:val="1"/>
          <w:numId w:val="9"/>
        </w:numPr>
      </w:pPr>
      <w:r>
        <w:t>de aangeboden kwaliteit van (leer)ondersteuning,</w:t>
      </w:r>
    </w:p>
    <w:p w14:paraId="5956F852" w14:textId="77777777" w:rsidR="00A130A9" w:rsidRDefault="00A130A9" w:rsidP="00A24AD2">
      <w:pPr>
        <w:pStyle w:val="Opsommingaanbeveling"/>
        <w:numPr>
          <w:ilvl w:val="1"/>
          <w:numId w:val="9"/>
        </w:numPr>
      </w:pPr>
      <w:r>
        <w:t>de mate van inspraak en participatie van leerlingen en ouders en</w:t>
      </w:r>
    </w:p>
    <w:p w14:paraId="78814AE9" w14:textId="77777777" w:rsidR="00A130A9" w:rsidRDefault="00A130A9" w:rsidP="00A24AD2">
      <w:pPr>
        <w:pStyle w:val="Opsommingaanbeveling"/>
        <w:numPr>
          <w:ilvl w:val="1"/>
          <w:numId w:val="9"/>
        </w:numPr>
      </w:pPr>
      <w:r>
        <w:t>de vooruitgang van inclusief werken in scholen en het Vlaamse onderwijslandschap.</w:t>
      </w:r>
    </w:p>
    <w:p w14:paraId="1323C6C8" w14:textId="77777777" w:rsidR="00A130A9" w:rsidRDefault="00A130A9" w:rsidP="00A130A9">
      <w:pPr>
        <w:pStyle w:val="Opsommingaanbeveling"/>
      </w:pPr>
      <w:r>
        <w:t>Zorg dat de onderwijsinspectie indicatoren opneemt rond</w:t>
      </w:r>
    </w:p>
    <w:p w14:paraId="5E8D9D21" w14:textId="77777777" w:rsidR="00A130A9" w:rsidRDefault="00A130A9" w:rsidP="009F0A75">
      <w:pPr>
        <w:pStyle w:val="Opsommingaanbeveling"/>
        <w:numPr>
          <w:ilvl w:val="1"/>
          <w:numId w:val="9"/>
        </w:numPr>
      </w:pPr>
      <w:r>
        <w:lastRenderedPageBreak/>
        <w:t>inspraak en ouderparticipatie,</w:t>
      </w:r>
    </w:p>
    <w:p w14:paraId="79D1D6D9" w14:textId="77777777" w:rsidR="00A130A9" w:rsidRDefault="00A130A9" w:rsidP="009F0A75">
      <w:pPr>
        <w:pStyle w:val="Opsommingaanbeveling"/>
        <w:numPr>
          <w:ilvl w:val="1"/>
          <w:numId w:val="9"/>
        </w:numPr>
      </w:pPr>
      <w:r>
        <w:t>kwaliteitsvolle basis- en verhoogde zorg en</w:t>
      </w:r>
    </w:p>
    <w:p w14:paraId="022C3733" w14:textId="77777777" w:rsidR="00A130A9" w:rsidRDefault="00A130A9" w:rsidP="009F0A75">
      <w:pPr>
        <w:pStyle w:val="Opsommingaanbeveling"/>
        <w:numPr>
          <w:ilvl w:val="1"/>
          <w:numId w:val="9"/>
        </w:numPr>
      </w:pPr>
      <w:r>
        <w:t>universeel ontwerp in het onderwijs.</w:t>
      </w:r>
    </w:p>
    <w:p w14:paraId="754E5672" w14:textId="77777777" w:rsidR="00A130A9" w:rsidRDefault="00A130A9" w:rsidP="00A130A9">
      <w:pPr>
        <w:pStyle w:val="Opsommingaanbeveling"/>
      </w:pPr>
      <w:r>
        <w:t>Verduidelijk hoe de onderwijsinspectie maximale leerwinst zal beoordelen voor leerlingen uit het buitengewoon onderwijs of met een IAC-verslag in het gewoon onderwijs. Betrek NOOZO bij het vastleggen van deze indicatoren.</w:t>
      </w:r>
    </w:p>
    <w:p w14:paraId="365EF313" w14:textId="47352D4E" w:rsidR="00F33954" w:rsidRDefault="00425724" w:rsidP="00A130A9">
      <w:pPr>
        <w:pStyle w:val="Opsommingaanbeveling"/>
      </w:pPr>
      <w:r w:rsidRPr="00286E19">
        <w:t>Zorg dat de onderwijsinspectie externe handicapspecifieke expertise benut</w:t>
      </w:r>
      <w:r w:rsidR="006F0057" w:rsidRPr="00286E19">
        <w:t>, wanneer het hen hier op bepaalde vlakken aan ontbreekt.</w:t>
      </w:r>
    </w:p>
    <w:p w14:paraId="6B2B01D5" w14:textId="77777777" w:rsidR="00BF274D" w:rsidRPr="00286E19" w:rsidRDefault="00BF274D" w:rsidP="00BF274D">
      <w:pPr>
        <w:pStyle w:val="Opsommingaanbeveling"/>
        <w:numPr>
          <w:ilvl w:val="0"/>
          <w:numId w:val="0"/>
        </w:numPr>
        <w:ind w:left="711"/>
      </w:pPr>
    </w:p>
    <w:p w14:paraId="59575916" w14:textId="77777777" w:rsidR="00A130A9" w:rsidRDefault="00A130A9" w:rsidP="00A130A9">
      <w:pPr>
        <w:pStyle w:val="Kop2"/>
      </w:pPr>
      <w:bookmarkStart w:id="40" w:name="_Toc190956449"/>
      <w:r>
        <w:t>Welbevinden op school</w:t>
      </w:r>
      <w:bookmarkEnd w:id="40"/>
    </w:p>
    <w:p w14:paraId="070193B6" w14:textId="537EE844" w:rsidR="00A130A9" w:rsidRDefault="00A130A9" w:rsidP="00A130A9">
      <w:r>
        <w:t xml:space="preserve">De minister wil </w:t>
      </w:r>
      <w:r w:rsidRPr="00FC79C7">
        <w:t>de</w:t>
      </w:r>
      <w:r w:rsidRPr="00F703ED">
        <w:rPr>
          <w:b/>
        </w:rPr>
        <w:t xml:space="preserve"> samenwerking tussen CLB’s en welzijnsactoren </w:t>
      </w:r>
      <w:r w:rsidRPr="00FC79C7">
        <w:t>versterken</w:t>
      </w:r>
      <w:r>
        <w:t xml:space="preserve">. De CLB’s moeten zo </w:t>
      </w:r>
      <w:r w:rsidRPr="00FC79C7">
        <w:t>als brug dienen tussen Onderwijs en Welzijn. CLB’s zullen meer aanwezig moeten zijn op scholen. NOOZO vindt dit een positieve zaak, maar waarschuwt dat hier ook voldoende middelen tegenover</w:t>
      </w:r>
      <w:r>
        <w:t xml:space="preserve"> moeten staan.</w:t>
      </w:r>
      <w:r w:rsidR="007274B3">
        <w:t xml:space="preserve"> Ook moet het CLB voldoende handicapspecifieke kennis hebben.</w:t>
      </w:r>
      <w:r>
        <w:t xml:space="preserve"> Verder zal er ook meer samengewerkt worden tussen de pedagogische begeleidingsdiensten, leersteuncentra en CLB’s. Deze samenwerking zal versterkt worden over de grenzen van schoolbesturen, koepels en netten heen. Ook dit zou een positieve evolutie zijn</w:t>
      </w:r>
      <w:r w:rsidR="00B62179">
        <w:t>. Dit</w:t>
      </w:r>
      <w:r>
        <w:t xml:space="preserve"> zal onder meer ten voordele komen van leerlingen met specifieke onderwijsbehoeften.</w:t>
      </w:r>
    </w:p>
    <w:p w14:paraId="628C641D" w14:textId="77777777" w:rsidR="00A130A9" w:rsidRDefault="00A130A9" w:rsidP="00A130A9">
      <w:r>
        <w:t xml:space="preserve">De minister wil werk maken van </w:t>
      </w:r>
      <w:r w:rsidRPr="00F523D2">
        <w:rPr>
          <w:b/>
        </w:rPr>
        <w:t>een versterkt beleid rond hoogbegaafdheid en snel lerenden</w:t>
      </w:r>
      <w:r>
        <w:t xml:space="preserve">. Zo zullen leerlingen die meer uitdaging nodig hebben, die uitdaging moeten kunnen krijgen op school. NOOZO moedigt dit in principe aan, maar geeft hierrond alvast enkele aandachtspunten mee. Er moet ook </w:t>
      </w:r>
      <w:r w:rsidRPr="00FC79C7">
        <w:t xml:space="preserve">voldoende aandacht gaan naar het welzijn van deze leerlingen en niet enkel naar hun prestaties. Zo zijn er risico’s verbonden aan leerlingen uit de lagere school les te laten volgen in het middelbaar. Vaak zijn ze namelijk niet al even sociaal-emotioneel ontwikkeld als de leerlingen waarmee ze dan in de klas komen te </w:t>
      </w:r>
      <w:r w:rsidRPr="00FC79C7">
        <w:lastRenderedPageBreak/>
        <w:t>zitten. Een tweede belangrijk punt dat er niet alleen aandacht moet gaan naar hoogbegaafde en snel lerende leerlingen op school, maar ook naar de andere kant van het spectrum</w:t>
      </w:r>
      <w:r>
        <w:t>.</w:t>
      </w:r>
    </w:p>
    <w:p w14:paraId="3EE992D0" w14:textId="77777777" w:rsidR="00A130A9" w:rsidRDefault="00A130A9" w:rsidP="00A130A9">
      <w:r w:rsidRPr="00A07651">
        <w:t>Uit het rapport van de onderwijsinspectie blijkt dat leerlingen in het buitengewoon onderwijs zich minder goed voelen op school</w:t>
      </w:r>
      <w:r>
        <w:t xml:space="preserve"> dan leerlingen uit het gewoon onderwijs. De minister verwijst hiernaar in de omgevingsanalyse van de beleidsnota. De onderwijsinspectie concludeert in hun rapport dat d</w:t>
      </w:r>
      <w:r w:rsidRPr="00E462D4">
        <w:t>it niet noodzakelijk</w:t>
      </w:r>
      <w:r>
        <w:t xml:space="preserve"> betekent</w:t>
      </w:r>
      <w:r w:rsidRPr="00E462D4">
        <w:t xml:space="preserve"> dat de scholen buitengewoon onderwijs minder aandacht hebben voor het bevorderen van het welbevinden van hun leerlingen.</w:t>
      </w:r>
    </w:p>
    <w:p w14:paraId="21B20D15" w14:textId="78B1192A" w:rsidR="00A130A9" w:rsidRDefault="00A130A9" w:rsidP="00A130A9">
      <w:r>
        <w:t xml:space="preserve">De onderwijsinspectie ziet hier wel </w:t>
      </w:r>
      <w:r w:rsidRPr="000969FC">
        <w:t>een vraag in naar bijzondere aandacht en inspanning van de schoolteams in</w:t>
      </w:r>
      <w:r>
        <w:t xml:space="preserve"> het buitengewoon onderwijs. Alleen zo kan men </w:t>
      </w:r>
      <w:r w:rsidRPr="00726716">
        <w:rPr>
          <w:b/>
        </w:rPr>
        <w:t>het mentaal welzijn</w:t>
      </w:r>
      <w:r w:rsidRPr="00E462D4">
        <w:t xml:space="preserve"> van deze </w:t>
      </w:r>
      <w:r>
        <w:t xml:space="preserve">leerlingen </w:t>
      </w:r>
      <w:r w:rsidRPr="000969FC">
        <w:t>versterken. In de beleidsnota is er over de hele lijn weinig aandacht voor mentaal welbevinden, maar er wordt niet dieper ingegaan op de noden van leerlingen in het buitengewoon onderwijs</w:t>
      </w:r>
      <w:r>
        <w:t xml:space="preserve">. NOOZO wil dat de oorzaak van het slechtere mentaal welbevinden </w:t>
      </w:r>
      <w:r w:rsidRPr="00E0038E">
        <w:t>onder leerlingen in het buitengewoon onderwijs onderzocht wordt</w:t>
      </w:r>
      <w:r w:rsidR="002728C5" w:rsidRPr="00E0038E">
        <w:t xml:space="preserve"> </w:t>
      </w:r>
      <w:r w:rsidR="002728C5" w:rsidRPr="00286E19">
        <w:t>en ziet hier e</w:t>
      </w:r>
      <w:r w:rsidR="00FB4ACE" w:rsidRPr="00286E19">
        <w:t>en extra argument in om sneller werk te maken van een inclusief onderwijssysteem.</w:t>
      </w:r>
    </w:p>
    <w:p w14:paraId="46AC9819" w14:textId="77777777" w:rsidR="00A130A9" w:rsidRDefault="00A130A9" w:rsidP="00A130A9">
      <w:pPr>
        <w:pStyle w:val="Kop3nietininhoud"/>
      </w:pPr>
      <w:r>
        <w:t>Aanbevelingen</w:t>
      </w:r>
    </w:p>
    <w:p w14:paraId="6653DD22" w14:textId="77777777" w:rsidR="00A130A9" w:rsidRDefault="00A130A9" w:rsidP="00A130A9">
      <w:pPr>
        <w:pStyle w:val="Opsommingaanbeveling"/>
      </w:pPr>
      <w:r>
        <w:t>Zet voldoende middelen tegenover de extra taken voor CLB’s als de brug vormen tussen Onderwijs en Welzijn en een grotere aanwezigheid op scholen.</w:t>
      </w:r>
    </w:p>
    <w:p w14:paraId="3A574A54" w14:textId="77777777" w:rsidR="00A130A9" w:rsidRDefault="00A130A9" w:rsidP="00A130A9">
      <w:pPr>
        <w:pStyle w:val="Opsommingaanbeveling"/>
      </w:pPr>
      <w:r>
        <w:t>Geef voldoende aandacht aan het welzijn van hoofdbegaafde en snel lerende leerlingen. Heb daarnaast ook voldoende aandacht voor de andere kant van het spectrum.</w:t>
      </w:r>
    </w:p>
    <w:p w14:paraId="57828988" w14:textId="638DD8D4" w:rsidR="00715A27" w:rsidRDefault="00A130A9" w:rsidP="00286E19">
      <w:pPr>
        <w:pStyle w:val="Opsommingaanbeveling"/>
      </w:pPr>
      <w:r>
        <w:t>Onderzoek de oorzaak van het slechtere mentaal welbevinden onder leerlingen in het buitengewoon onderwijs.</w:t>
      </w:r>
    </w:p>
    <w:p w14:paraId="14AF2F7A" w14:textId="77777777" w:rsidR="00BF274D" w:rsidRDefault="00BF274D" w:rsidP="00BF274D">
      <w:pPr>
        <w:pStyle w:val="Opsommingaanbeveling"/>
        <w:numPr>
          <w:ilvl w:val="0"/>
          <w:numId w:val="0"/>
        </w:numPr>
        <w:ind w:left="711"/>
      </w:pPr>
    </w:p>
    <w:p w14:paraId="2D23C143" w14:textId="77777777" w:rsidR="00A130A9" w:rsidRDefault="00A130A9" w:rsidP="00A130A9">
      <w:pPr>
        <w:pStyle w:val="Kop2"/>
      </w:pPr>
      <w:bookmarkStart w:id="41" w:name="_Toc190956450"/>
      <w:r>
        <w:lastRenderedPageBreak/>
        <w:t>Verantwoordelijkheid bij ouders</w:t>
      </w:r>
      <w:bookmarkEnd w:id="41"/>
    </w:p>
    <w:p w14:paraId="4FB9F484" w14:textId="77777777" w:rsidR="00A130A9" w:rsidRDefault="00A130A9" w:rsidP="00A130A9">
      <w:r>
        <w:t xml:space="preserve">In de beleidsnota stelt de minister </w:t>
      </w:r>
      <w:r w:rsidRPr="002F7D4C">
        <w:rPr>
          <w:b/>
        </w:rPr>
        <w:t>scholen</w:t>
      </w:r>
      <w:r>
        <w:t xml:space="preserve"> voor </w:t>
      </w:r>
      <w:r w:rsidRPr="002F7D4C">
        <w:rPr>
          <w:b/>
        </w:rPr>
        <w:t>als kansenmachines</w:t>
      </w:r>
      <w:r>
        <w:t xml:space="preserve">. NOOZO moedigt dit natuurlijk aan, maar maakt zich zorgen over de maatregelen die voorgesteld worden om dit doel te bereiken. Zo legt de minister </w:t>
      </w:r>
      <w:r w:rsidRPr="000969FC">
        <w:t>een grotere verantwoordelijkheid bij de ouders. Als het onderwijs een kansenmachine is en dus fungeert als een gelijkmaker</w:t>
      </w:r>
      <w:r>
        <w:t>, dan mag men niet van elke ouder dezelfde mogelijkheden verwachten.</w:t>
      </w:r>
    </w:p>
    <w:p w14:paraId="72F40354" w14:textId="5F702F6A" w:rsidR="004E4971" w:rsidRDefault="00A130A9" w:rsidP="00A130A9">
      <w:r>
        <w:t>De minister wijst op de verantwoordelijkheid van de ouder</w:t>
      </w:r>
      <w:r w:rsidRPr="000969FC">
        <w:t>s bij het bouwen aan een ideale leeromgeving</w:t>
      </w:r>
      <w:r>
        <w:t xml:space="preserve">. NOOZO maakt zich zorgen dat dit neerkomt op </w:t>
      </w:r>
      <w:r w:rsidR="000969FC" w:rsidRPr="000969FC">
        <w:t>hoge</w:t>
      </w:r>
      <w:r w:rsidRPr="000969FC">
        <w:t xml:space="preserve"> verwachtingen naar ouders toe</w:t>
      </w:r>
      <w:r>
        <w:t xml:space="preserve"> bij inclusietrajecten. Het kan niet de bedoeling zijn dat ouders (nog) meer dan </w:t>
      </w:r>
      <w:r w:rsidRPr="00715A27">
        <w:t>nu</w:t>
      </w:r>
      <w:r w:rsidR="004E4971" w:rsidRPr="00286E19">
        <w:t xml:space="preserve"> </w:t>
      </w:r>
      <w:r w:rsidR="00336190" w:rsidRPr="00286E19">
        <w:t>zich gedwongen</w:t>
      </w:r>
      <w:r w:rsidR="00B07C10" w:rsidRPr="00286E19">
        <w:t xml:space="preserve"> </w:t>
      </w:r>
      <w:r w:rsidR="00336190" w:rsidRPr="00286E19">
        <w:t xml:space="preserve">voelen </w:t>
      </w:r>
      <w:r w:rsidRPr="00286E19">
        <w:t>de</w:t>
      </w:r>
      <w:r w:rsidR="00336190" w:rsidRPr="00286E19">
        <w:t xml:space="preserve"> </w:t>
      </w:r>
      <w:r w:rsidR="00B07C10" w:rsidRPr="00286E19">
        <w:t>(</w:t>
      </w:r>
      <w:r w:rsidR="00336190" w:rsidRPr="00286E19">
        <w:t>volledige</w:t>
      </w:r>
      <w:r w:rsidR="00B07C10" w:rsidRPr="00286E19">
        <w:t>)</w:t>
      </w:r>
      <w:r w:rsidRPr="00286E19">
        <w:t xml:space="preserve"> regie van inclusietrajecten op zich </w:t>
      </w:r>
      <w:r w:rsidR="00B07C10" w:rsidRPr="00286E19">
        <w:t xml:space="preserve">te </w:t>
      </w:r>
      <w:r w:rsidRPr="00286E19">
        <w:t>moeten nemen.</w:t>
      </w:r>
    </w:p>
    <w:p w14:paraId="2BE6493E" w14:textId="3EEBAB40" w:rsidR="00A130A9" w:rsidRPr="00473FA1" w:rsidRDefault="007C563F" w:rsidP="00A130A9">
      <w:r w:rsidRPr="00286E19">
        <w:rPr>
          <w:rFonts w:eastAsia="Times New Roman"/>
        </w:rPr>
        <w:t xml:space="preserve">Niet alle ouders staan even sterk in hun schoenen om die afstemming of samenwerking op eigen initiatief te organiseren. </w:t>
      </w:r>
      <w:r w:rsidRPr="00286E19">
        <w:t xml:space="preserve">Personen die deze rol niet willen of kunnen opnemen, krijgen dan minder kansen om het inclusietraject te doen slagen. </w:t>
      </w:r>
      <w:r w:rsidR="00A130A9" w:rsidRPr="00715A27">
        <w:t>We</w:t>
      </w:r>
      <w:r w:rsidR="00A130A9">
        <w:t xml:space="preserve"> willen graag dat </w:t>
      </w:r>
      <w:r w:rsidR="00A130A9" w:rsidRPr="002F7D4C">
        <w:rPr>
          <w:b/>
        </w:rPr>
        <w:t>alle kinderen dezelfde kansen</w:t>
      </w:r>
      <w:r w:rsidR="00A130A9">
        <w:t xml:space="preserve"> krijgen en dat kinderen die opgroeien in een maatschappelijk kwetsbare positie niet nog minder kansen krijgen.</w:t>
      </w:r>
    </w:p>
    <w:p w14:paraId="5B195DA5" w14:textId="0CEDD72A" w:rsidR="00181423" w:rsidRDefault="002648FE" w:rsidP="00997C0D">
      <w:r w:rsidRPr="00286E19">
        <w:rPr>
          <w:lang w:val="nl-BE"/>
        </w:rPr>
        <w:t xml:space="preserve">Het schoolreglement wordt een schoolcontract. Daarin staat hoe ouders zullen bijdragen aan de ontwikkeling en het leerproces van hun kind. </w:t>
      </w:r>
      <w:r w:rsidR="00A130A9" w:rsidRPr="00715A27">
        <w:t>Wanneer</w:t>
      </w:r>
      <w:r w:rsidR="00A130A9">
        <w:t xml:space="preserve"> ouders niet voldoende verantwoordelijkheid opnemen, kunnen scholen dit discreet </w:t>
      </w:r>
      <w:r w:rsidR="00A130A9" w:rsidRPr="008E0CCB">
        <w:rPr>
          <w:b/>
        </w:rPr>
        <w:t xml:space="preserve">melden aan het lokaal sociaal </w:t>
      </w:r>
      <w:r w:rsidR="00A130A9" w:rsidRPr="00AA5E95">
        <w:rPr>
          <w:b/>
        </w:rPr>
        <w:t>beleid via het CLB</w:t>
      </w:r>
      <w:r w:rsidR="00A130A9">
        <w:t>.</w:t>
      </w:r>
    </w:p>
    <w:p w14:paraId="4BDED72F" w14:textId="312B88F9" w:rsidR="00181423" w:rsidRDefault="00A130A9" w:rsidP="00A130A9">
      <w:r>
        <w:t>NOOZO maakt zich hier sterk zorgen over</w:t>
      </w:r>
      <w:r w:rsidRPr="00715A27">
        <w:t>.</w:t>
      </w:r>
      <w:r w:rsidRPr="00286E19">
        <w:t xml:space="preserve"> </w:t>
      </w:r>
      <w:r w:rsidR="00E33242" w:rsidRPr="00286E19">
        <w:t>In de beleidsnota wordt niet gespecifieerd om welke soort situaties het gaat waarbij ouders hun verantwoordelijkheid niet opnemen. Dit laat veel ruimte voor interpretatie een schept onduidelijkheid.</w:t>
      </w:r>
      <w:r w:rsidR="00181423" w:rsidRPr="00286E19">
        <w:t xml:space="preserve"> </w:t>
      </w:r>
      <w:r w:rsidRPr="00715A27">
        <w:t>Het CLB zou</w:t>
      </w:r>
      <w:r w:rsidRPr="000969FC">
        <w:t xml:space="preserve"> een vertrouwensrol</w:t>
      </w:r>
      <w:r>
        <w:t xml:space="preserve"> moeten hebben ten opzichte van leerlingen en hun ouders. Door deze rol op te nemen zal deze vertrouwensrol in het gedrang komen.</w:t>
      </w:r>
    </w:p>
    <w:p w14:paraId="08C026A1" w14:textId="2E7920CE" w:rsidR="00A40808" w:rsidRDefault="00A130A9" w:rsidP="00A130A9">
      <w:r>
        <w:lastRenderedPageBreak/>
        <w:t xml:space="preserve">Daarnaast kan het op de hoogte brengen van het lokaal sociaal beleid ook overkomen als een soort van straf voor de ouders. </w:t>
      </w:r>
      <w:r w:rsidR="00D32BA7">
        <w:t xml:space="preserve">Dit zal niet bijdragen aan het creëren van </w:t>
      </w:r>
      <w:r w:rsidR="00D32BA7" w:rsidRPr="000969FC">
        <w:t>een veilige leeromgeving op school</w:t>
      </w:r>
      <w:r w:rsidR="00D32BA7">
        <w:t xml:space="preserve"> voor deze leerlingen. </w:t>
      </w:r>
      <w:r w:rsidR="007D6E0E" w:rsidRPr="00286E19">
        <w:t xml:space="preserve">Zeker wanneer ouders </w:t>
      </w:r>
      <w:r w:rsidR="00F07101" w:rsidRPr="00286E19">
        <w:t xml:space="preserve">merken dat </w:t>
      </w:r>
      <w:r w:rsidR="007D6E0E" w:rsidRPr="00286E19">
        <w:t xml:space="preserve">hun schoolbonus of schooltoeslag </w:t>
      </w:r>
      <w:r w:rsidR="00774D2E" w:rsidRPr="00286E19">
        <w:t xml:space="preserve">voor hun schoolgaande kinderen </w:t>
      </w:r>
      <w:r w:rsidR="00C8110B" w:rsidRPr="00286E19">
        <w:t>afgenomen wordt</w:t>
      </w:r>
      <w:r w:rsidR="00F07101" w:rsidRPr="00286E19">
        <w:t xml:space="preserve"> na contact met het CLB</w:t>
      </w:r>
      <w:r w:rsidR="00774D2E" w:rsidRPr="00286E19">
        <w:t>.</w:t>
      </w:r>
    </w:p>
    <w:p w14:paraId="5C0FD878" w14:textId="6261CA81" w:rsidR="007D6E0E" w:rsidRDefault="00A40808" w:rsidP="00A130A9">
      <w:r w:rsidRPr="00286E19">
        <w:t>NOOZO is</w:t>
      </w:r>
      <w:r w:rsidR="00774D2E" w:rsidRPr="00286E19">
        <w:t xml:space="preserve"> ook geen voorstander om de schoolbonus of schooltoeslag rechtstreeks te laten toekomen bij de school.</w:t>
      </w:r>
      <w:r w:rsidR="001276AB" w:rsidRPr="00286E19">
        <w:t xml:space="preserve"> De beleidsnota beschrijft geen duidelijk criteria </w:t>
      </w:r>
      <w:r w:rsidR="00444B1C" w:rsidRPr="00286E19">
        <w:t>op welke wijze dit moet gebeuren</w:t>
      </w:r>
      <w:r w:rsidR="00581B3D" w:rsidRPr="00286E19">
        <w:t xml:space="preserve"> en bouwt geen garanties in dat </w:t>
      </w:r>
      <w:r w:rsidR="00724299" w:rsidRPr="00286E19">
        <w:t>die middelen</w:t>
      </w:r>
      <w:r w:rsidR="001B3C26" w:rsidRPr="00286E19">
        <w:t xml:space="preserve"> daadwerkelijk</w:t>
      </w:r>
      <w:r w:rsidR="00724299" w:rsidRPr="00286E19">
        <w:t xml:space="preserve"> zullen besteed worden </w:t>
      </w:r>
      <w:r w:rsidR="006C2F15" w:rsidRPr="00286E19">
        <w:t xml:space="preserve">aan de </w:t>
      </w:r>
      <w:r w:rsidR="00D32BA7" w:rsidRPr="00286E19">
        <w:t xml:space="preserve">specifieke </w:t>
      </w:r>
      <w:r w:rsidR="006C2F15" w:rsidRPr="00286E19">
        <w:t>noden van de betrokken leerlingen.</w:t>
      </w:r>
    </w:p>
    <w:p w14:paraId="68CF66C6" w14:textId="2654777D" w:rsidR="0000268B" w:rsidRDefault="00A130A9" w:rsidP="00A130A9">
      <w:r>
        <w:t xml:space="preserve">NOOZO vraagt zich daarnaast af of dit beleid ouders in een kwetsbare positie niet meer zal viseren dan andere ouders. </w:t>
      </w:r>
      <w:r w:rsidR="0000268B" w:rsidRPr="00286E19">
        <w:t xml:space="preserve">Ouders van kinderen met specifieke leerbehoeften hebben het vaak al niet </w:t>
      </w:r>
      <w:r w:rsidR="00564021">
        <w:t>ge</w:t>
      </w:r>
      <w:r w:rsidR="0000268B" w:rsidRPr="00286E19">
        <w:t>makkelijk, leven in stressvolle situaties, zijn overbevraagd of zijn zelf hulpbehoevend.</w:t>
      </w:r>
    </w:p>
    <w:p w14:paraId="29443F3C" w14:textId="77777777" w:rsidR="00A130A9" w:rsidRDefault="00A130A9" w:rsidP="00A130A9">
      <w:r>
        <w:t xml:space="preserve">Het lokaal sociaal beleid kan ouders die hulp nodig hebben, ondersteuning bieden </w:t>
      </w:r>
      <w:r w:rsidRPr="000969FC">
        <w:t>door in te zetten op brugfiguren</w:t>
      </w:r>
      <w:r>
        <w:t xml:space="preserve">. Het is onduidelijk wat de minister hier precies mee bedoelt. NOOZO moedigt wel aan om </w:t>
      </w:r>
      <w:r w:rsidRPr="000969FC">
        <w:t>maatschappelijk werkers in te zetten</w:t>
      </w:r>
      <w:r>
        <w:t xml:space="preserve"> die verbonden zijn aan de school. Dit zou los van signalen via het CLB moeten gebeuren.</w:t>
      </w:r>
    </w:p>
    <w:p w14:paraId="3A3A99E5" w14:textId="71983C29" w:rsidR="00A130A9" w:rsidRDefault="00A130A9" w:rsidP="00A130A9">
      <w:r>
        <w:t xml:space="preserve">Principieel de kant van de leerkrachten kiezen en ouders meer verantwoordelijkheid geven werkt </w:t>
      </w:r>
      <w:r w:rsidRPr="00A23644">
        <w:t>polariserend</w:t>
      </w:r>
      <w:r>
        <w:t xml:space="preserve">. Het is enorm belangrijk dat ouders en het schoolpersoneel </w:t>
      </w:r>
      <w:r w:rsidRPr="00A23644">
        <w:t>goed</w:t>
      </w:r>
      <w:r w:rsidRPr="009429D6">
        <w:rPr>
          <w:b/>
        </w:rPr>
        <w:t xml:space="preserve"> samenwerken in het belang van het kind</w:t>
      </w:r>
      <w:r>
        <w:t>. NOOZO maakt zich zorgen dat dit beleid ervoor zal zorgen dat het nog belangrijker wordt in welke omgeving een kind opgroeit.</w:t>
      </w:r>
    </w:p>
    <w:p w14:paraId="752EA966" w14:textId="77777777" w:rsidR="00A130A9" w:rsidRDefault="00A130A9" w:rsidP="00A130A9">
      <w:pPr>
        <w:pStyle w:val="Kop3nietininhoud"/>
      </w:pPr>
      <w:r>
        <w:t>Aanbevelingen</w:t>
      </w:r>
    </w:p>
    <w:p w14:paraId="02F6D28C" w14:textId="24DD5D2A" w:rsidR="008F3E79" w:rsidRPr="00286E19" w:rsidRDefault="007C563F" w:rsidP="00A130A9">
      <w:pPr>
        <w:pStyle w:val="Opsommingaanbeveling"/>
      </w:pPr>
      <w:r w:rsidRPr="00286E19">
        <w:t xml:space="preserve">Zorg ervoor dat ouders zich niet gedwongen voelen het voortouw te moeten nemen bij inclusietrajecten. </w:t>
      </w:r>
      <w:r w:rsidR="00B6122F" w:rsidRPr="00286E19">
        <w:t>Zorg dat h</w:t>
      </w:r>
      <w:r w:rsidRPr="00286E19">
        <w:t xml:space="preserve">et bouwen aan een ideale leeromgeving bij inclusietrajecten </w:t>
      </w:r>
      <w:r w:rsidRPr="00286E19">
        <w:lastRenderedPageBreak/>
        <w:t>een gedeelde verantwoordelijkheid van school, ouders en andere betrokkenen</w:t>
      </w:r>
      <w:r w:rsidR="00B6122F" w:rsidRPr="00286E19">
        <w:t xml:space="preserve"> blijft</w:t>
      </w:r>
      <w:r w:rsidRPr="00286E19">
        <w:t>.</w:t>
      </w:r>
    </w:p>
    <w:p w14:paraId="768C8C2B" w14:textId="33502FB6" w:rsidR="005D1A41" w:rsidRPr="00286E19" w:rsidRDefault="005D1A41" w:rsidP="00A130A9">
      <w:pPr>
        <w:pStyle w:val="Opsommingaanbeveling"/>
      </w:pPr>
      <w:r w:rsidRPr="00286E19">
        <w:t>Verduidelijk om welke situaties het gaat waarbij ouders hun verantwoordelijkheid niet nemen.</w:t>
      </w:r>
    </w:p>
    <w:p w14:paraId="3236502D" w14:textId="77777777" w:rsidR="00A130A9" w:rsidRDefault="00A130A9" w:rsidP="00A130A9">
      <w:pPr>
        <w:pStyle w:val="Opsommingaanbeveling"/>
      </w:pPr>
      <w:r>
        <w:t>Verplicht scholen en CLB’s om enkel in overleg met gezinnen externe hulp in te schakelen, zodat de vertrouwensrol behouden blijft.</w:t>
      </w:r>
    </w:p>
    <w:p w14:paraId="5653562F" w14:textId="7579A5F1" w:rsidR="00613ECE" w:rsidRPr="00286E19" w:rsidRDefault="00613ECE" w:rsidP="00A130A9">
      <w:pPr>
        <w:pStyle w:val="Opsommingaanbeveling"/>
      </w:pPr>
      <w:r w:rsidRPr="00286E19">
        <w:t xml:space="preserve">Leg </w:t>
      </w:r>
      <w:r w:rsidR="00A31513" w:rsidRPr="00286E19">
        <w:t xml:space="preserve">duidelijke criteria vast voor </w:t>
      </w:r>
      <w:r w:rsidR="002E3B79" w:rsidRPr="00286E19">
        <w:t>het</w:t>
      </w:r>
      <w:r w:rsidR="00A31513" w:rsidRPr="00286E19">
        <w:t xml:space="preserve"> </w:t>
      </w:r>
      <w:r w:rsidR="00A5664B" w:rsidRPr="00286E19">
        <w:t>intr</w:t>
      </w:r>
      <w:r w:rsidR="002E3B79" w:rsidRPr="00286E19">
        <w:t>e</w:t>
      </w:r>
      <w:r w:rsidR="00A5664B" w:rsidRPr="00286E19">
        <w:t>kken</w:t>
      </w:r>
      <w:r w:rsidR="002E3B79" w:rsidRPr="00286E19">
        <w:t xml:space="preserve"> van de</w:t>
      </w:r>
      <w:r w:rsidR="00A5664B" w:rsidRPr="00286E19">
        <w:t xml:space="preserve"> schoolbonus en schooltoeslag</w:t>
      </w:r>
      <w:r w:rsidR="00D87E0F" w:rsidRPr="00286E19">
        <w:t xml:space="preserve"> en op welke manier de besteding ervan verantwoord moet worden.</w:t>
      </w:r>
    </w:p>
    <w:p w14:paraId="68AE9E85" w14:textId="77777777" w:rsidR="00A130A9" w:rsidRDefault="00A130A9" w:rsidP="00A130A9">
      <w:pPr>
        <w:pStyle w:val="Opsommingaanbeveling"/>
      </w:pPr>
      <w:r>
        <w:t>Zet maatschappelijk werkers in op school om te dienen als brugfiguren.</w:t>
      </w:r>
    </w:p>
    <w:p w14:paraId="4F230E60" w14:textId="77777777" w:rsidR="00BF274D" w:rsidRDefault="00BF274D" w:rsidP="00BF274D">
      <w:pPr>
        <w:pStyle w:val="Opsommingaanbeveling"/>
        <w:numPr>
          <w:ilvl w:val="0"/>
          <w:numId w:val="0"/>
        </w:numPr>
        <w:ind w:left="711"/>
      </w:pPr>
    </w:p>
    <w:p w14:paraId="0E043BCC" w14:textId="77777777" w:rsidR="00A130A9" w:rsidRDefault="00A130A9" w:rsidP="00A130A9">
      <w:pPr>
        <w:pStyle w:val="Kop2"/>
      </w:pPr>
      <w:bookmarkStart w:id="42" w:name="_Toc190956451"/>
      <w:r>
        <w:t>Ondersteuning van schoolteams</w:t>
      </w:r>
      <w:bookmarkEnd w:id="42"/>
    </w:p>
    <w:p w14:paraId="5376AEAA" w14:textId="164964F1" w:rsidR="00A130A9" w:rsidRDefault="00A130A9" w:rsidP="00A130A9">
      <w:r>
        <w:t xml:space="preserve">Om leerkrachten en scholen te ondersteunen wil de minister </w:t>
      </w:r>
      <w:r w:rsidRPr="00977324">
        <w:t>de</w:t>
      </w:r>
      <w:r w:rsidRPr="0058528B">
        <w:rPr>
          <w:b/>
        </w:rPr>
        <w:t xml:space="preserve"> planlast </w:t>
      </w:r>
      <w:r w:rsidRPr="00977324">
        <w:t>verminderen</w:t>
      </w:r>
      <w:r>
        <w:t xml:space="preserve">. NOOZO ziet hierin een risico wat betreft </w:t>
      </w:r>
      <w:r w:rsidRPr="00977324">
        <w:t>de opvolging van leerlingen met specifieke onderwijsbehoeften en de ondersteuning van inclusietrajecten. Via de</w:t>
      </w:r>
      <w:r>
        <w:t xml:space="preserve"> planlastcalculator wil de minister scholen helpen om hun planlast in kaart te brengen. NOOZO vraagt </w:t>
      </w:r>
      <w:r w:rsidRPr="00180CC2">
        <w:t>zich</w:t>
      </w:r>
      <w:r w:rsidR="008F3E79" w:rsidRPr="00286E19">
        <w:t xml:space="preserve"> </w:t>
      </w:r>
      <w:r w:rsidR="00021853" w:rsidRPr="00286E19">
        <w:t>af</w:t>
      </w:r>
      <w:r w:rsidRPr="00286E19">
        <w:t xml:space="preserve"> </w:t>
      </w:r>
      <w:r>
        <w:t>welke zaken onder planlast vallen en hoopt dat belangrijke zaken als handelingsplannen, het leerlingvolgsysteem e.d. hier geen deel van uitmaken.</w:t>
      </w:r>
    </w:p>
    <w:p w14:paraId="0B179A62" w14:textId="77777777" w:rsidR="00A130A9" w:rsidRDefault="00A130A9" w:rsidP="00A130A9">
      <w:r>
        <w:t xml:space="preserve">De minister zal middelen inzetten om </w:t>
      </w:r>
      <w:r w:rsidRPr="00977324">
        <w:t>de</w:t>
      </w:r>
      <w:r w:rsidRPr="0058528B">
        <w:rPr>
          <w:b/>
        </w:rPr>
        <w:t xml:space="preserve"> klasgrootte </w:t>
      </w:r>
      <w:r w:rsidRPr="00977324">
        <w:t xml:space="preserve">werkbaar te houden </w:t>
      </w:r>
      <w:r>
        <w:t>voor elke leerkracht. Kleinere klassen zijn een aanpassing die ook ten voordele komt van veel leerlingen met specifieke onderwijsbehoeften. NOOZO is dus blij dat dit hier middelen voor ingezet zullen worden.</w:t>
      </w:r>
    </w:p>
    <w:p w14:paraId="238A6749" w14:textId="77777777" w:rsidR="00A130A9" w:rsidRDefault="00A130A9" w:rsidP="00A130A9">
      <w:pPr>
        <w:pStyle w:val="Kop3nietininhoud"/>
      </w:pPr>
      <w:r>
        <w:t>Aanbevelingen</w:t>
      </w:r>
    </w:p>
    <w:p w14:paraId="0FA93284" w14:textId="77777777" w:rsidR="00A130A9" w:rsidRDefault="00A130A9" w:rsidP="00A130A9">
      <w:pPr>
        <w:pStyle w:val="Opsommingaanbeveling"/>
      </w:pPr>
      <w:r>
        <w:t>Maak duidelijk dat onder meer de volgende zaken geen onderdeel van planlast maken:</w:t>
      </w:r>
    </w:p>
    <w:p w14:paraId="6903A102" w14:textId="77777777" w:rsidR="00A130A9" w:rsidRDefault="00A130A9" w:rsidP="0091231D">
      <w:pPr>
        <w:pStyle w:val="Opsommingaanbeveling"/>
        <w:numPr>
          <w:ilvl w:val="1"/>
          <w:numId w:val="9"/>
        </w:numPr>
      </w:pPr>
      <w:r>
        <w:t>de opvolging van leerlingen met specifieke onderwijsbehoeften,</w:t>
      </w:r>
    </w:p>
    <w:p w14:paraId="4B44A643" w14:textId="77777777" w:rsidR="00A130A9" w:rsidRDefault="00A130A9" w:rsidP="0091231D">
      <w:pPr>
        <w:pStyle w:val="Opsommingaanbeveling"/>
        <w:numPr>
          <w:ilvl w:val="1"/>
          <w:numId w:val="9"/>
        </w:numPr>
      </w:pPr>
      <w:r>
        <w:lastRenderedPageBreak/>
        <w:t>de ondersteuning van inclusietrajecten,</w:t>
      </w:r>
    </w:p>
    <w:p w14:paraId="23AB3EB2" w14:textId="77777777" w:rsidR="00A130A9" w:rsidRDefault="00A130A9" w:rsidP="0091231D">
      <w:pPr>
        <w:pStyle w:val="Opsommingaanbeveling"/>
        <w:numPr>
          <w:ilvl w:val="1"/>
          <w:numId w:val="9"/>
        </w:numPr>
      </w:pPr>
      <w:r>
        <w:t>handelingsplannen,</w:t>
      </w:r>
    </w:p>
    <w:p w14:paraId="7B90EAC8" w14:textId="77777777" w:rsidR="00A130A9" w:rsidRDefault="00A130A9" w:rsidP="0091231D">
      <w:pPr>
        <w:pStyle w:val="Opsommingaanbeveling"/>
        <w:numPr>
          <w:ilvl w:val="1"/>
          <w:numId w:val="9"/>
        </w:numPr>
      </w:pPr>
      <w:r>
        <w:t>het leerlingvolgsysteem.</w:t>
      </w:r>
    </w:p>
    <w:p w14:paraId="7B667B3E" w14:textId="77777777" w:rsidR="00BF274D" w:rsidRDefault="00BF274D" w:rsidP="00BF274D">
      <w:pPr>
        <w:pStyle w:val="Opsommingaanbeveling"/>
        <w:numPr>
          <w:ilvl w:val="0"/>
          <w:numId w:val="0"/>
        </w:numPr>
        <w:ind w:left="1433"/>
      </w:pPr>
    </w:p>
    <w:p w14:paraId="018BFCBC" w14:textId="77777777" w:rsidR="00A130A9" w:rsidRDefault="00A130A9" w:rsidP="00A130A9">
      <w:pPr>
        <w:pStyle w:val="Kop2"/>
      </w:pPr>
      <w:bookmarkStart w:id="43" w:name="_Toc190956452"/>
      <w:r>
        <w:t>Sterk onderwijspersoneel</w:t>
      </w:r>
      <w:bookmarkEnd w:id="43"/>
    </w:p>
    <w:p w14:paraId="726B785C" w14:textId="0BE90320" w:rsidR="00A130A9" w:rsidRDefault="00A130A9" w:rsidP="00A130A9">
      <w:r>
        <w:t xml:space="preserve">De minister wil inzetten op </w:t>
      </w:r>
      <w:r w:rsidRPr="00977324">
        <w:t>de</w:t>
      </w:r>
      <w:r w:rsidRPr="00B0492C">
        <w:rPr>
          <w:b/>
        </w:rPr>
        <w:t xml:space="preserve"> </w:t>
      </w:r>
      <w:r w:rsidRPr="00977324">
        <w:t xml:space="preserve">professionalisering van het onderwijspersoneel. Dit </w:t>
      </w:r>
      <w:r>
        <w:t xml:space="preserve">wil ze onder andere bereiken door de lerarenopleidingen te versterken. Het valt NOOZO op dat er in de beleidsnota niet gesproken wordt over </w:t>
      </w:r>
      <w:r w:rsidRPr="00B0492C">
        <w:rPr>
          <w:b/>
        </w:rPr>
        <w:t>het versterken van de lerarenopleiding rond inclusie en (handicap)diversiteit</w:t>
      </w:r>
      <w:r>
        <w:t>. Zo zou er in de lerarenopleidingen aandacht moeten zijn voor brede basiszorg en universeel ontwerp in het onderwijs (UDL).</w:t>
      </w:r>
    </w:p>
    <w:p w14:paraId="1FF546E1" w14:textId="6A30B071" w:rsidR="00A130A9" w:rsidRDefault="00A130A9" w:rsidP="00A130A9">
      <w:r>
        <w:t xml:space="preserve">In hun </w:t>
      </w:r>
      <w:proofErr w:type="spellStart"/>
      <w:r>
        <w:t>advies</w:t>
      </w:r>
      <w:r w:rsidR="000B035B">
        <w:fldChar w:fldCharType="begin"/>
      </w:r>
      <w:r w:rsidR="000B035B">
        <w:instrText xml:space="preserve"> NOTEREF _Ref190964091 \f \h </w:instrText>
      </w:r>
      <w:r w:rsidR="000B035B">
        <w:fldChar w:fldCharType="separate"/>
      </w:r>
      <w:r w:rsidR="000A30F3" w:rsidRPr="000A30F3">
        <w:rPr>
          <w:rStyle w:val="Eindnootmarkering"/>
        </w:rPr>
        <w:t>xxiii</w:t>
      </w:r>
      <w:proofErr w:type="spellEnd"/>
      <w:r w:rsidR="000B035B">
        <w:fldChar w:fldCharType="end"/>
      </w:r>
      <w:r>
        <w:t xml:space="preserve"> beveelt de Commissie Inclusief Onderwijs ook aan dat de </w:t>
      </w:r>
      <w:r w:rsidRPr="00977324">
        <w:t>lerarenopleidingen een belangrijke rol</w:t>
      </w:r>
      <w:r>
        <w:t xml:space="preserve"> moeten spelen </w:t>
      </w:r>
      <w:r w:rsidRPr="0063726F">
        <w:rPr>
          <w:b/>
        </w:rPr>
        <w:t>in de evolutie naar een inclusief onderwijssysteem</w:t>
      </w:r>
      <w:r>
        <w:t>. Gezien de uitdagingen die scholen hierrond tegenkomen, is het jammer dat de minister hier niet verder op wil inzetten.</w:t>
      </w:r>
    </w:p>
    <w:p w14:paraId="1FACE282" w14:textId="77777777" w:rsidR="00A130A9" w:rsidRDefault="00A130A9" w:rsidP="00A130A9">
      <w:r>
        <w:t xml:space="preserve">NOOZO raadt aan om te onderzoeken of het nodig is om </w:t>
      </w:r>
      <w:r w:rsidRPr="00977324">
        <w:t>de lerarenopleidingen te verlengen, want vreest dat er anders niet genoeg</w:t>
      </w:r>
      <w:r w:rsidR="00295941">
        <w:t xml:space="preserve"> aandacht </w:t>
      </w:r>
      <w:r w:rsidRPr="00977324">
        <w:t>naar</w:t>
      </w:r>
      <w:r w:rsidR="00295941">
        <w:t xml:space="preserve"> inclusie </w:t>
      </w:r>
      <w:r>
        <w:t>kan gaan. Als deze evolutie niet mogelijk is, ziet NOOZO een tussenoplossing door leerkrachten en zorgprofessionals samen een klas te laten leiden. Zo is toch elke expertise vertegenwoordigd.</w:t>
      </w:r>
    </w:p>
    <w:p w14:paraId="467A549E" w14:textId="77777777" w:rsidR="00A130A9" w:rsidRDefault="00A130A9" w:rsidP="00A130A9">
      <w:r w:rsidRPr="00181C15">
        <w:rPr>
          <w:b/>
        </w:rPr>
        <w:t>De onderwijsorganisatie en het personeelsstatuut</w:t>
      </w:r>
      <w:r>
        <w:t xml:space="preserve"> zullen verder </w:t>
      </w:r>
      <w:r w:rsidRPr="00977324">
        <w:t>geactualiseerd</w:t>
      </w:r>
      <w:r>
        <w:t xml:space="preserve"> worden deze beleidsperiode. NOOZO hoopt dat dit ook de nodige wijzigingen zal bevatten om stappen te zetten richting een inclusief onderwijssysteem. Daarnaast moet dit ook aanpassingen bevatten om </w:t>
      </w:r>
      <w:r w:rsidRPr="00977324">
        <w:t>binnen pioniersscholen</w:t>
      </w:r>
      <w:r>
        <w:rPr>
          <w:rStyle w:val="Eindnootmarkering"/>
        </w:rPr>
        <w:endnoteReference w:id="30"/>
      </w:r>
      <w:r>
        <w:t xml:space="preserve"> personeel uit scholen voor gewoon onderwijs en scholen voor buitengewoon onderwijs </w:t>
      </w:r>
      <w:r w:rsidRPr="00977324">
        <w:t>als één korps en één school te laten functioneren</w:t>
      </w:r>
      <w:r>
        <w:t>.</w:t>
      </w:r>
    </w:p>
    <w:p w14:paraId="5E0CFE80" w14:textId="77777777" w:rsidR="00A130A9" w:rsidRPr="00977324" w:rsidRDefault="00A130A9" w:rsidP="00A130A9">
      <w:r>
        <w:lastRenderedPageBreak/>
        <w:t xml:space="preserve">Via </w:t>
      </w:r>
      <w:r w:rsidRPr="00181C15">
        <w:rPr>
          <w:b/>
        </w:rPr>
        <w:t>de master basisonderwijs</w:t>
      </w:r>
      <w:r>
        <w:t xml:space="preserve"> zal er nieuwe expertise in het basisonderwijs komen. NOOZO vraagt zich af </w:t>
      </w:r>
      <w:r w:rsidRPr="00977324">
        <w:t>welke nieuwe expertise dit met zich meebrengt en waarom voor deze optie gekozen wordt. Als de minister graag extra masters op school wil, zou ze dit bijvoorbeeld ook kunnen verwezenlijken door andere profielen aan te trekken.</w:t>
      </w:r>
    </w:p>
    <w:p w14:paraId="338C4AD2" w14:textId="77777777" w:rsidR="00A130A9" w:rsidRDefault="00A130A9" w:rsidP="00A130A9">
      <w:r>
        <w:t xml:space="preserve">Daarnaast stelt de minister in de beleidsnota dat scholen zich moeten </w:t>
      </w:r>
      <w:r w:rsidRPr="00977324">
        <w:t>omringen met onderwijsprofessionals</w:t>
      </w:r>
      <w:r>
        <w:t xml:space="preserve">. Om inclusief onderwijs te bereiken zal er ingezet moeten worden op de uitrol van </w:t>
      </w:r>
      <w:r w:rsidRPr="003A6280">
        <w:rPr>
          <w:b/>
        </w:rPr>
        <w:t>een multidisciplinair team</w:t>
      </w:r>
      <w:r>
        <w:t xml:space="preserve"> voor elke school. Dit betekent dus dat scholen niet alleen extra onderwijsprofessionals moeten aantrekken, maar ook andere profielen. NOOZO hoopt dat ook hier ruimte voor gemaakt zal worden.</w:t>
      </w:r>
    </w:p>
    <w:p w14:paraId="281F175B" w14:textId="77777777" w:rsidR="00A130A9" w:rsidRDefault="00A130A9" w:rsidP="00A130A9">
      <w:r>
        <w:t xml:space="preserve">Zo moet </w:t>
      </w:r>
      <w:r w:rsidRPr="00B5009D">
        <w:rPr>
          <w:b/>
        </w:rPr>
        <w:t>paramedisch personeel</w:t>
      </w:r>
      <w:r w:rsidRPr="00977324">
        <w:t xml:space="preserve"> meer aanwezig</w:t>
      </w:r>
      <w:r>
        <w:t xml:space="preserve"> zijn op school. Dit is nu al mogelijk in het buitengewoon onderwijs, maar zal in de toekomst behouden moeten blijven in het eengemaakt inclusief onderwijssysteem. Op deze manier zal het ook mogelijk worden dat therapie tijdens de schooluren plaatsvindt. De kwaliteit van het onderwijs moet omhoog, maar </w:t>
      </w:r>
      <w:r w:rsidRPr="00B5009D">
        <w:t>scholen moeten ook hun deuren openzetten voor paramedisch personeel</w:t>
      </w:r>
      <w:r>
        <w:t>. Dit gebeurt nu niet, met wachtlijsten bij logopedie, kinesitherapie … tot gevolg. Door paramedici toe te laten op school zullen ze ook in staat zijn om leerlingen langer te observeren.</w:t>
      </w:r>
    </w:p>
    <w:p w14:paraId="4BCFD952" w14:textId="77777777" w:rsidR="00A130A9" w:rsidRDefault="00A130A9" w:rsidP="00A130A9">
      <w:pPr>
        <w:pStyle w:val="Kop3nietininhoud"/>
      </w:pPr>
      <w:r>
        <w:t>Aanbevelingen</w:t>
      </w:r>
    </w:p>
    <w:p w14:paraId="7FD101C4" w14:textId="77777777" w:rsidR="00A130A9" w:rsidRDefault="00A130A9" w:rsidP="00A130A9">
      <w:pPr>
        <w:pStyle w:val="Opsommingaanbeveling"/>
      </w:pPr>
      <w:r>
        <w:t>Versterk de lerarenopleidingen rond inclusie en (handicap)diversiteit. Zorg dat er aandacht komt voor brede basiszorg en universeel ontwerp in het onderwijs. Neem daarnaast ook de aanbevelingen uit het advies van de Commissie Inclusief Onderwijs rond de lerarenopleidingen over.</w:t>
      </w:r>
    </w:p>
    <w:p w14:paraId="103DBA63" w14:textId="77777777" w:rsidR="00A130A9" w:rsidRDefault="00A130A9" w:rsidP="00A130A9">
      <w:pPr>
        <w:pStyle w:val="Opsommingaanbeveling"/>
      </w:pPr>
      <w:r>
        <w:t>Onderzoek of het nodig is om de lerarenopleidingen te verlengen als er anders niet voldoende aandacht naar inclusie kan gaan. Laat als tussenoplossing leerkrachten en zorgprofessionals samen een klas leiden.</w:t>
      </w:r>
    </w:p>
    <w:p w14:paraId="2B2416F2" w14:textId="77777777" w:rsidR="00A130A9" w:rsidRDefault="00A130A9" w:rsidP="00A130A9">
      <w:pPr>
        <w:pStyle w:val="Opsommingaanbeveling"/>
      </w:pPr>
      <w:r>
        <w:lastRenderedPageBreak/>
        <w:t>Neem bij de geplande actualisatie van de onderwijsorganisatie en het personeelsstatuut aanpassingen op die binnen pioniersscholen personeel laten fungeren als één korps en één school.</w:t>
      </w:r>
    </w:p>
    <w:p w14:paraId="1909E7A0" w14:textId="5CE4F419" w:rsidR="00A130A9" w:rsidRDefault="00A130A9" w:rsidP="00A130A9">
      <w:pPr>
        <w:pStyle w:val="Opsommingaanbeveling"/>
      </w:pPr>
      <w:r>
        <w:t>Zorg dat elke school zich laat omringen door een multidisciplinair team. Zorg er daarbij voor dat paramedisch personeel meer aanwezig is op school en scholen hun deuren voor hen openzetten.</w:t>
      </w:r>
    </w:p>
    <w:p w14:paraId="3FD3527D" w14:textId="77777777" w:rsidR="00BF274D" w:rsidRDefault="00BF274D" w:rsidP="00BF274D">
      <w:pPr>
        <w:pStyle w:val="Opsommingaanbeveling"/>
        <w:numPr>
          <w:ilvl w:val="0"/>
          <w:numId w:val="0"/>
        </w:numPr>
        <w:ind w:left="711"/>
      </w:pPr>
    </w:p>
    <w:p w14:paraId="333EB428" w14:textId="77777777" w:rsidR="00A130A9" w:rsidRDefault="00A130A9" w:rsidP="00A130A9">
      <w:pPr>
        <w:pStyle w:val="Kop2"/>
      </w:pPr>
      <w:bookmarkStart w:id="44" w:name="_Toc190956453"/>
      <w:r>
        <w:t>Rol van het Nederlands</w:t>
      </w:r>
      <w:bookmarkEnd w:id="44"/>
    </w:p>
    <w:p w14:paraId="3509EFFA" w14:textId="77777777" w:rsidR="008F3E79" w:rsidRDefault="00A130A9" w:rsidP="00A130A9">
      <w:r>
        <w:t xml:space="preserve">In de beleidsnota Onderwijs en Vorming wordt </w:t>
      </w:r>
      <w:r w:rsidRPr="00B5009D">
        <w:t>een zware nadruk</w:t>
      </w:r>
      <w:r>
        <w:t xml:space="preserve"> gelegd op het belang van </w:t>
      </w:r>
      <w:r w:rsidRPr="00B5009D">
        <w:t>het</w:t>
      </w:r>
      <w:r w:rsidRPr="00EC08D4">
        <w:rPr>
          <w:b/>
        </w:rPr>
        <w:t xml:space="preserve"> </w:t>
      </w:r>
      <w:r w:rsidRPr="00B5009D">
        <w:t>Nederlands</w:t>
      </w:r>
      <w:r>
        <w:t>. De minister wil gebruikmaken van de ‘verbindende en emanciperende rol’ van het Nederlands in het onderwijs. Het Nederlands moet de omgangstaal op school worden, zowel binnen als buiten de klas.</w:t>
      </w:r>
    </w:p>
    <w:p w14:paraId="079240A5" w14:textId="6424A25D" w:rsidR="00A130A9" w:rsidRDefault="008F3E79" w:rsidP="00A130A9">
      <w:r w:rsidRPr="00286E19">
        <w:t xml:space="preserve">Gelijke onderwijskansen worden in de beleidsnota voornamelijk met kennis van het Nederlands in verband gebracht als verbindende en </w:t>
      </w:r>
      <w:proofErr w:type="spellStart"/>
      <w:r w:rsidRPr="00286E19">
        <w:t>kansenbevorderende</w:t>
      </w:r>
      <w:proofErr w:type="spellEnd"/>
      <w:r w:rsidRPr="00286E19">
        <w:t xml:space="preserve"> factor. NOOZO wil er op duiden dat scholen en leerkrachten ook op andere manieren gelijke onderwijskansen kan realiseren.</w:t>
      </w:r>
    </w:p>
    <w:p w14:paraId="10C6B2D1" w14:textId="30221F13" w:rsidR="00A130A9" w:rsidRDefault="00A130A9" w:rsidP="00A130A9">
      <w:r>
        <w:t xml:space="preserve">Er komen </w:t>
      </w:r>
      <w:r w:rsidRPr="004D4BBE">
        <w:rPr>
          <w:b/>
        </w:rPr>
        <w:t>nieuwe minimumdoelen</w:t>
      </w:r>
      <w:r>
        <w:t xml:space="preserve"> Nederlands in het basisonderwijs. Er wordt daarbij verwacht dat alle leerlingen deze behalen. NOOZO maakt zich zorgen over </w:t>
      </w:r>
      <w:r w:rsidRPr="00B305B4">
        <w:t>wat dit betekent voor leerlingen met specifieke onderwijsbehoeften</w:t>
      </w:r>
      <w:r w:rsidR="00AC7921">
        <w:t xml:space="preserve">. Ook </w:t>
      </w:r>
      <w:r>
        <w:t>vraagt</w:t>
      </w:r>
      <w:r w:rsidR="00AC7921">
        <w:t xml:space="preserve"> ze</w:t>
      </w:r>
      <w:r>
        <w:t xml:space="preserve"> zich af of er voldoende aandacht zal gaan naar handicapdiversiteit en specifieke onderwijsnoden. NOOZO hoopt dat de scholen zullen </w:t>
      </w:r>
      <w:r w:rsidRPr="00B305B4">
        <w:t>vertrekken vanuit universeel ontwerp.</w:t>
      </w:r>
    </w:p>
    <w:p w14:paraId="31C6AA3C" w14:textId="4A42BEA0" w:rsidR="00A130A9" w:rsidRDefault="00A130A9" w:rsidP="00A130A9">
      <w:r>
        <w:t xml:space="preserve">Wanneer dit niet mogelijk is, blijft het belangrijk </w:t>
      </w:r>
      <w:r w:rsidR="00B371BE">
        <w:t xml:space="preserve">om </w:t>
      </w:r>
      <w:r w:rsidRPr="002E68F4">
        <w:rPr>
          <w:b/>
        </w:rPr>
        <w:t>redelijke aanpassingen</w:t>
      </w:r>
      <w:r>
        <w:t xml:space="preserve"> </w:t>
      </w:r>
      <w:r w:rsidR="00FA3DE7">
        <w:t xml:space="preserve">altijd </w:t>
      </w:r>
      <w:r w:rsidR="00B371BE">
        <w:t>te waarborgen</w:t>
      </w:r>
      <w:r>
        <w:t xml:space="preserve"> en </w:t>
      </w:r>
      <w:r w:rsidR="00B371BE">
        <w:t>dat</w:t>
      </w:r>
      <w:r>
        <w:t xml:space="preserve"> </w:t>
      </w:r>
      <w:r w:rsidRPr="00197407">
        <w:t>het gebruik van hulpmiddelen</w:t>
      </w:r>
      <w:r>
        <w:t xml:space="preserve">, zoals voorleessoftware, geen afbreuk doet aan het behalen van de minimumdoelen. Anders zullen </w:t>
      </w:r>
      <w:r w:rsidRPr="00197407">
        <w:t>dezelfde doelen vaak niet haalbaar</w:t>
      </w:r>
      <w:r>
        <w:t xml:space="preserve"> zijn voor leerlingen met dyslexie of autisme. NOOZO maakt zich zorgen dat </w:t>
      </w:r>
      <w:r w:rsidR="002E0A23">
        <w:t>er een toename van het aantal IAC-</w:t>
      </w:r>
      <w:r w:rsidR="002E0A23">
        <w:lastRenderedPageBreak/>
        <w:t>verslagen binnen het gewoon onderwijs zal zijn wanneer</w:t>
      </w:r>
      <w:r>
        <w:t xml:space="preserve"> er niet vanuit universeel ontwerp in het onderwijs </w:t>
      </w:r>
      <w:r w:rsidR="008642EF">
        <w:t xml:space="preserve">wordt </w:t>
      </w:r>
      <w:r>
        <w:t>vertrokken.</w:t>
      </w:r>
    </w:p>
    <w:p w14:paraId="2D7D7D04" w14:textId="6F50AC3B" w:rsidR="00A130A9" w:rsidRDefault="00A130A9" w:rsidP="00A130A9">
      <w:r>
        <w:t xml:space="preserve">NOOZO hoopt dat de minimumdoelen Nederlands voldoende ambitieus zijn, maar altijd </w:t>
      </w:r>
      <w:r w:rsidRPr="00891D34">
        <w:rPr>
          <w:b/>
        </w:rPr>
        <w:t xml:space="preserve">de leerling centraal </w:t>
      </w:r>
      <w:r w:rsidRPr="00197407">
        <w:t>stellen</w:t>
      </w:r>
      <w:r>
        <w:t xml:space="preserve">. In het buitengewoon onderwijs </w:t>
      </w:r>
      <w:r w:rsidR="006A1913">
        <w:t>krijgen sommige leerlingen geen leesvaardigheden meer aangeleerd</w:t>
      </w:r>
      <w:r>
        <w:t xml:space="preserve">. NOOZO vindt het belangrijk dat steeds de basis aangeleerd </w:t>
      </w:r>
      <w:r w:rsidR="006A1913">
        <w:t>wordt</w:t>
      </w:r>
      <w:r>
        <w:t xml:space="preserve"> aan alle leerlingen. Leerlingen </w:t>
      </w:r>
      <w:r w:rsidRPr="00197407">
        <w:t>moeten de kans krijgen om zoveel mogelijk kennis te vergaren. Alles w</w:t>
      </w:r>
      <w:r>
        <w:t>at ze leren kan namelijk een meerwaarde in hun leven zijn.</w:t>
      </w:r>
    </w:p>
    <w:p w14:paraId="4231C54A" w14:textId="6807C9F2" w:rsidR="00A130A9" w:rsidRDefault="00A130A9" w:rsidP="00A130A9">
      <w:r>
        <w:t xml:space="preserve">Het valt ons op dat er in de </w:t>
      </w:r>
      <w:r w:rsidRPr="00197407">
        <w:t xml:space="preserve">beleidsnota zo goed als geen aandacht gaat naar </w:t>
      </w:r>
      <w:r w:rsidRPr="007C5093">
        <w:rPr>
          <w:b/>
        </w:rPr>
        <w:t>Vlaamse Gebarentaal</w:t>
      </w:r>
      <w:r w:rsidR="00BE04FF">
        <w:rPr>
          <w:b/>
        </w:rPr>
        <w:t xml:space="preserve"> </w:t>
      </w:r>
      <w:r w:rsidR="00BE04FF" w:rsidRPr="00BE04FF">
        <w:t>(VGT)</w:t>
      </w:r>
      <w:r>
        <w:t xml:space="preserve">. In 2026-2027 zal </w:t>
      </w:r>
      <w:r w:rsidRPr="00197407">
        <w:t>een beleidsevaluatie</w:t>
      </w:r>
      <w:r>
        <w:t xml:space="preserve"> rond ‘Taalafdeling Nederlands – Vlaamse Gebarentaal in het basisonderwijs’ uitgevoerd worden. Sinds dit schooljaar kunnen scholen een taalafdeling Nederlands-Vlaamse Gebarentaal oprichten. Volgend schooljaar zullen deze eerste taalafdelingen van start gaan in het kleuter- en lager onderwijs.</w:t>
      </w:r>
    </w:p>
    <w:p w14:paraId="0A6A82A0" w14:textId="77777777" w:rsidR="00A130A9" w:rsidRDefault="00A130A9" w:rsidP="00A130A9">
      <w:r>
        <w:t xml:space="preserve">De verdere uitrol van deze taalafdelingen zal </w:t>
      </w:r>
      <w:r w:rsidRPr="00197407">
        <w:t>de komende jaren gemonitord</w:t>
      </w:r>
      <w:r>
        <w:t xml:space="preserve"> moeten worden. Dit kan kaderen binnen de geplande beleidsevaluatie. Zo moet onderzocht worden of het aanbod groot genoeg is en of dit aanbod voldoende regionaal gespreid is. Als dit niet het geval is, moeten er mogelijkheden gezocht worden hoe dit wel bereikt kan worden.</w:t>
      </w:r>
    </w:p>
    <w:p w14:paraId="3321E654" w14:textId="77777777" w:rsidR="00A130A9" w:rsidRDefault="00A130A9" w:rsidP="00A130A9">
      <w:r>
        <w:t xml:space="preserve">Naast de monitoring van het aanbod van taalafdelingen Nederlands-VGT moet er ook </w:t>
      </w:r>
      <w:r w:rsidRPr="007C5093">
        <w:rPr>
          <w:b/>
        </w:rPr>
        <w:t>wetenschappelijk onderzoek</w:t>
      </w:r>
      <w:r>
        <w:t xml:space="preserve"> gevoerd </w:t>
      </w:r>
      <w:r w:rsidRPr="00197407">
        <w:t>worden naar de effecten</w:t>
      </w:r>
      <w:r>
        <w:t xml:space="preserve"> van verschillende manieren waarop scholen dit onderwijs vormgeven. Ook dit kan deel uitmaken van de beleidsevaluatie. Het effect op </w:t>
      </w:r>
      <w:r w:rsidRPr="00197407">
        <w:t>de kwaliteit van</w:t>
      </w:r>
      <w:r>
        <w:t xml:space="preserve"> dit tweetalige onderwijs moet onderzocht worden.</w:t>
      </w:r>
    </w:p>
    <w:p w14:paraId="368DF2D1" w14:textId="77777777" w:rsidR="00A130A9" w:rsidRDefault="00A130A9" w:rsidP="00A130A9">
      <w:r w:rsidRPr="00197407">
        <w:t>Daarnaast is het ook belangrijk om het effect te onderzoeken op de sociale inclusie van dove en slechthorende leerlingen op school. Uit de beleidsnota leiden we af dat er een gebrek aan langetermijnvisie is op het vlak van de taalafdelingen Nederlands-</w:t>
      </w:r>
      <w:r w:rsidRPr="00197407">
        <w:lastRenderedPageBreak/>
        <w:t>VGT. Het is bijvoorbeeld niet duidelijk of en welke stappen de minister zal zetten na de beleidsevaluatie.</w:t>
      </w:r>
    </w:p>
    <w:p w14:paraId="1AFF5D14" w14:textId="246EA2C1" w:rsidR="008A49CA" w:rsidRPr="008A49CA" w:rsidRDefault="008A49CA" w:rsidP="00A130A9">
      <w:pPr>
        <w:rPr>
          <w:lang w:val="nl-BE"/>
        </w:rPr>
      </w:pPr>
      <w:r w:rsidRPr="008A49CA">
        <w:rPr>
          <w:lang w:val="nl-BE"/>
        </w:rPr>
        <w:t xml:space="preserve">Vandaag bestaan er nog </w:t>
      </w:r>
      <w:r w:rsidRPr="003336EC">
        <w:rPr>
          <w:b/>
          <w:lang w:val="nl-BE"/>
        </w:rPr>
        <w:t>geen aangepaste eindtermen</w:t>
      </w:r>
      <w:r>
        <w:rPr>
          <w:lang w:val="nl-BE"/>
        </w:rPr>
        <w:t xml:space="preserve"> voor het tweetalig onderwijs Nederlands-Vlaamse Gebarentaal</w:t>
      </w:r>
      <w:r w:rsidRPr="008A49CA">
        <w:rPr>
          <w:lang w:val="nl-BE"/>
        </w:rPr>
        <w:t xml:space="preserve">. Momenteel zijn de eindtermen van de vakken Vlaamse Gebarentaal en Dovencultuur vanuit </w:t>
      </w:r>
      <w:r w:rsidR="003336EC">
        <w:rPr>
          <w:lang w:val="nl-BE"/>
        </w:rPr>
        <w:t xml:space="preserve">het </w:t>
      </w:r>
      <w:r w:rsidRPr="008A49CA">
        <w:rPr>
          <w:lang w:val="nl-BE"/>
        </w:rPr>
        <w:t xml:space="preserve">buitengewoon onderwijs naar </w:t>
      </w:r>
      <w:r w:rsidR="003336EC">
        <w:rPr>
          <w:lang w:val="nl-BE"/>
        </w:rPr>
        <w:t>het gewoon</w:t>
      </w:r>
      <w:r w:rsidRPr="008A49CA">
        <w:rPr>
          <w:lang w:val="nl-BE"/>
        </w:rPr>
        <w:t xml:space="preserve"> onderwijs overgezet.</w:t>
      </w:r>
      <w:r w:rsidR="003336EC">
        <w:rPr>
          <w:lang w:val="nl-BE"/>
        </w:rPr>
        <w:t xml:space="preserve"> NOOZO is het hier niet mee eens.</w:t>
      </w:r>
      <w:r w:rsidRPr="008A49CA">
        <w:rPr>
          <w:lang w:val="nl-BE"/>
        </w:rPr>
        <w:t xml:space="preserve"> Er moet onderzoek komen om nieuwe</w:t>
      </w:r>
      <w:r w:rsidR="006E61E6">
        <w:rPr>
          <w:lang w:val="nl-BE"/>
        </w:rPr>
        <w:t>,</w:t>
      </w:r>
      <w:r w:rsidRPr="008A49CA">
        <w:rPr>
          <w:lang w:val="nl-BE"/>
        </w:rPr>
        <w:t xml:space="preserve"> correcte eindtermcriteria op te stellen. Dat staat al in het decreet, maar </w:t>
      </w:r>
      <w:r w:rsidR="003336EC">
        <w:rPr>
          <w:lang w:val="nl-BE"/>
        </w:rPr>
        <w:t>in de beleidsnota gaat de minister hier niet op in</w:t>
      </w:r>
      <w:r w:rsidRPr="008A49CA">
        <w:rPr>
          <w:lang w:val="nl-BE"/>
        </w:rPr>
        <w:t xml:space="preserve">. </w:t>
      </w:r>
      <w:r w:rsidR="003336EC">
        <w:rPr>
          <w:lang w:val="nl-BE"/>
        </w:rPr>
        <w:t>D</w:t>
      </w:r>
      <w:r w:rsidRPr="008A49CA">
        <w:rPr>
          <w:lang w:val="nl-BE"/>
        </w:rPr>
        <w:t xml:space="preserve">e juiste personeelsleden </w:t>
      </w:r>
      <w:r w:rsidR="003336EC">
        <w:rPr>
          <w:lang w:val="nl-BE"/>
        </w:rPr>
        <w:t xml:space="preserve">moeten </w:t>
      </w:r>
      <w:r w:rsidRPr="008A49CA">
        <w:rPr>
          <w:lang w:val="nl-BE"/>
        </w:rPr>
        <w:t>aangeworven worden. De criteria waaraan leerkrachten moeten voldoen</w:t>
      </w:r>
      <w:r w:rsidR="003C40E4">
        <w:rPr>
          <w:lang w:val="nl-BE"/>
        </w:rPr>
        <w:t>,</w:t>
      </w:r>
      <w:r w:rsidRPr="008A49CA">
        <w:rPr>
          <w:lang w:val="nl-BE"/>
        </w:rPr>
        <w:t xml:space="preserve"> zijn</w:t>
      </w:r>
      <w:r w:rsidR="003C40E4">
        <w:rPr>
          <w:lang w:val="nl-BE"/>
        </w:rPr>
        <w:t xml:space="preserve"> namelijk</w:t>
      </w:r>
      <w:r w:rsidRPr="008A49CA">
        <w:rPr>
          <w:lang w:val="nl-BE"/>
        </w:rPr>
        <w:t xml:space="preserve"> discriminerend naar dove mensen toe.</w:t>
      </w:r>
    </w:p>
    <w:p w14:paraId="7EA90EA5" w14:textId="77777777" w:rsidR="00A130A9" w:rsidRDefault="00A130A9" w:rsidP="00A130A9">
      <w:pPr>
        <w:pStyle w:val="Kop3nietininhoud"/>
      </w:pPr>
      <w:r>
        <w:t>Aanbevelingen</w:t>
      </w:r>
    </w:p>
    <w:p w14:paraId="36A3BE29" w14:textId="77777777" w:rsidR="00A130A9" w:rsidRDefault="00A130A9" w:rsidP="00A130A9">
      <w:pPr>
        <w:pStyle w:val="Opsommingaanbeveling"/>
      </w:pPr>
      <w:r>
        <w:t>Vertrek vanuit universeel ontwerp voor de nieuwe minimumdoelen Nederlands en zorg er zo voor dat er voldoende aandacht gaat naar handicapdiversiteit en specifieke onderwijsnoden.</w:t>
      </w:r>
    </w:p>
    <w:p w14:paraId="42C30C3A" w14:textId="77777777" w:rsidR="00A130A9" w:rsidRDefault="00A130A9" w:rsidP="00A130A9">
      <w:pPr>
        <w:pStyle w:val="Opsommingaanbeveling"/>
      </w:pPr>
      <w:r>
        <w:t>Zorg dat alle leerlingen de kans krijgen om zoveel mogelijk kennis te vergaren, maar dat daarbij de leerling altijd centraal gesteld wordt.</w:t>
      </w:r>
    </w:p>
    <w:p w14:paraId="4FB8E509" w14:textId="77777777" w:rsidR="00A130A9" w:rsidRDefault="00A130A9" w:rsidP="00A130A9">
      <w:pPr>
        <w:pStyle w:val="Opsommingaanbeveling"/>
      </w:pPr>
      <w:r>
        <w:t>Onderzoek of het aanbod aan taalafdelingen Nederlands-Vlaamse Gebarentaal groot genoeg is en voldoende regionaal gespreid is. Zoek naar mogelijkheden om dit te bereiken, als dit nog niet het geval is.</w:t>
      </w:r>
    </w:p>
    <w:p w14:paraId="03376D8E" w14:textId="77777777" w:rsidR="00A130A9" w:rsidRDefault="00A130A9" w:rsidP="00A130A9">
      <w:pPr>
        <w:pStyle w:val="Opsommingaanbeveling"/>
      </w:pPr>
      <w:r>
        <w:t>Onderzoek het effect van de verschillende manieren waarop scholen de taalafdeling Nederlands-Vlaamse Gebarentaal vormgeven op de kwaliteit van het onderwijs en op de sociale inclusie van dove en slechthorende leerlingen op school.</w:t>
      </w:r>
    </w:p>
    <w:p w14:paraId="0072878E" w14:textId="77777777" w:rsidR="00A130A9" w:rsidRDefault="00A130A9" w:rsidP="00A130A9">
      <w:pPr>
        <w:pStyle w:val="Opsommingaanbeveling"/>
      </w:pPr>
      <w:r>
        <w:t>Stippel een langetermijnvisie op vlak van de taalafdelingen Nederlands-Vlaamse Gebarentaal op basis van de gevoerde beleidsevaluatie. Betrek NOOZO hierbij.</w:t>
      </w:r>
    </w:p>
    <w:p w14:paraId="72A4FFDA" w14:textId="111CA8EA" w:rsidR="006E61E6" w:rsidRPr="005D503A" w:rsidRDefault="006E61E6" w:rsidP="00A130A9">
      <w:pPr>
        <w:pStyle w:val="Opsommingaanbeveling"/>
      </w:pPr>
      <w:r>
        <w:lastRenderedPageBreak/>
        <w:t xml:space="preserve">Voer onderzoek </w:t>
      </w:r>
      <w:r w:rsidRPr="008A49CA">
        <w:rPr>
          <w:lang w:val="nl-BE"/>
        </w:rPr>
        <w:t>om nieuwe</w:t>
      </w:r>
      <w:r>
        <w:rPr>
          <w:lang w:val="nl-BE"/>
        </w:rPr>
        <w:t>,</w:t>
      </w:r>
      <w:r w:rsidRPr="008A49CA">
        <w:rPr>
          <w:lang w:val="nl-BE"/>
        </w:rPr>
        <w:t xml:space="preserve"> correcte eindtermcriteria op te stellen</w:t>
      </w:r>
      <w:r w:rsidR="00597145">
        <w:rPr>
          <w:lang w:val="nl-BE"/>
        </w:rPr>
        <w:t xml:space="preserve"> voor de vakken Vlaamse Gebarentaal en Dovencultuur </w:t>
      </w:r>
      <w:r w:rsidR="00510624">
        <w:rPr>
          <w:lang w:val="nl-BE"/>
        </w:rPr>
        <w:t>in het tweetalig onderwijs Nederlands-Vlaamse Gebarentaal.</w:t>
      </w:r>
    </w:p>
    <w:p w14:paraId="25FF569D" w14:textId="483C24D9" w:rsidR="005D503A" w:rsidRPr="003F61D0" w:rsidRDefault="00C21467" w:rsidP="00A130A9">
      <w:pPr>
        <w:pStyle w:val="Opsommingaanbeveling"/>
      </w:pPr>
      <w:r>
        <w:rPr>
          <w:lang w:val="nl-BE"/>
        </w:rPr>
        <w:t>Pas de criteria waaraan leerkrachten in het tweetalig onderwijs Nederlands-Vlaamse Gebarentaal aan, zodat ze niet langer discriminerend zijn naar dove mensen toe.</w:t>
      </w:r>
    </w:p>
    <w:p w14:paraId="5C1DEAAA" w14:textId="77777777" w:rsidR="003F61D0" w:rsidRDefault="003F61D0" w:rsidP="003F61D0">
      <w:pPr>
        <w:pStyle w:val="Opsommingaanbeveling"/>
        <w:numPr>
          <w:ilvl w:val="0"/>
          <w:numId w:val="0"/>
        </w:numPr>
        <w:ind w:left="711"/>
      </w:pPr>
    </w:p>
    <w:p w14:paraId="44C6F116" w14:textId="77777777" w:rsidR="00A130A9" w:rsidRDefault="00A130A9" w:rsidP="00A130A9">
      <w:pPr>
        <w:pStyle w:val="Kop2"/>
      </w:pPr>
      <w:bookmarkStart w:id="45" w:name="_Toc190956454"/>
      <w:r w:rsidRPr="00C41FDA">
        <w:t>Digitalisering</w:t>
      </w:r>
      <w:bookmarkEnd w:id="45"/>
    </w:p>
    <w:p w14:paraId="1F1BA0B2" w14:textId="77777777" w:rsidR="00A130A9" w:rsidRDefault="00A130A9" w:rsidP="00A130A9">
      <w:r>
        <w:t>De minister wil ervoor zorgen da</w:t>
      </w:r>
      <w:r w:rsidRPr="00197407">
        <w:t>t dienstverlening automatisch en zelfs proactief verloopt</w:t>
      </w:r>
      <w:r>
        <w:t xml:space="preserve">. Ze streeft daarbij naar </w:t>
      </w:r>
      <w:r w:rsidRPr="00C74E9E">
        <w:rPr>
          <w:b/>
        </w:rPr>
        <w:t>een automatische rechtentoekenning</w:t>
      </w:r>
      <w:r>
        <w:t xml:space="preserve">. NOOZO is voorzichtig positief hierover, maar waarschuwt dat dit niet mag betekenen dat er geen </w:t>
      </w:r>
      <w:r w:rsidRPr="00197407">
        <w:t>andere manieren meer zijn om zelf aanvragen te doen. In het kader</w:t>
      </w:r>
      <w:r>
        <w:t xml:space="preserve"> van het advies over de </w:t>
      </w:r>
      <w:proofErr w:type="spellStart"/>
      <w:r w:rsidRPr="00E2332A">
        <w:t>Interfederale</w:t>
      </w:r>
      <w:proofErr w:type="spellEnd"/>
      <w:r w:rsidRPr="00E2332A">
        <w:t xml:space="preserve"> Strategie 2021-2030 voor personen met een handicap</w:t>
      </w:r>
      <w:r>
        <w:rPr>
          <w:rStyle w:val="Eindnootmarkering"/>
        </w:rPr>
        <w:endnoteReference w:id="31"/>
      </w:r>
      <w:r>
        <w:t xml:space="preserve"> heeft het Platform van adviesraden voor personen met een handicap al eerder aanbevelingen geformuleerd rond automatische rechtentoekenning.</w:t>
      </w:r>
    </w:p>
    <w:p w14:paraId="01F08CE2" w14:textId="77777777" w:rsidR="00A130A9" w:rsidRDefault="00A130A9" w:rsidP="00A130A9">
      <w:r>
        <w:t xml:space="preserve">Verder wil de minister inzetten op de digitalisering om </w:t>
      </w:r>
      <w:r w:rsidRPr="000F059D">
        <w:rPr>
          <w:b/>
        </w:rPr>
        <w:t>administratieve processen</w:t>
      </w:r>
      <w:r>
        <w:t xml:space="preserve"> te </w:t>
      </w:r>
      <w:r w:rsidRPr="000F059D">
        <w:rPr>
          <w:b/>
        </w:rPr>
        <w:t>automatiseren en vereenvoudigen</w:t>
      </w:r>
      <w:r>
        <w:t xml:space="preserve">. NOOZO maakt zich zorgen dat dit ervoor zal zorgen dat leerlingen en hun ouders </w:t>
      </w:r>
      <w:r w:rsidRPr="007D7290">
        <w:t>minder gemakkelijk toegang zullen krijgen tot de nodige</w:t>
      </w:r>
      <w:r>
        <w:t xml:space="preserve"> documenten. De inspraak en het inzagerecht van leerlingen en ouders komt hiermee in het gedrang.</w:t>
      </w:r>
    </w:p>
    <w:p w14:paraId="045960C5" w14:textId="77777777" w:rsidR="00A130A9" w:rsidRDefault="00A130A9" w:rsidP="00A130A9">
      <w:r>
        <w:t xml:space="preserve">Het is goed dat de minister verder wil </w:t>
      </w:r>
      <w:r w:rsidRPr="00D70771">
        <w:t>investeren in</w:t>
      </w:r>
      <w:r w:rsidRPr="000F059D">
        <w:rPr>
          <w:b/>
        </w:rPr>
        <w:t xml:space="preserve"> ICT-infrastructuur</w:t>
      </w:r>
      <w:r>
        <w:t xml:space="preserve"> voor leerlingen, leerkrachten en schoolteams. Scholen zullen een beleid rond digitalisering moeten opzetten. De minister moet aandachtig zijn dat hierbij rekening gehouden wordt met mensen die niet even ver staan op vlak van digitale kennis en vaardigheden en in het bijzonder met personen met een handicap die hiermee moeilijkheden ervaren. Het is positief dat </w:t>
      </w:r>
      <w:r w:rsidRPr="000F059D">
        <w:rPr>
          <w:b/>
        </w:rPr>
        <w:t>het recht op (digitale) deconnectie</w:t>
      </w:r>
      <w:r>
        <w:t xml:space="preserve"> beschermd zal worden, wanneer </w:t>
      </w:r>
      <w:r>
        <w:lastRenderedPageBreak/>
        <w:t>digitalisering leidt tot een te hoge druk op leerkrachten, ouders en kinderen.</w:t>
      </w:r>
    </w:p>
    <w:p w14:paraId="73E20E8D" w14:textId="77777777" w:rsidR="00A130A9" w:rsidRDefault="00A130A9" w:rsidP="00A130A9">
      <w:pPr>
        <w:pStyle w:val="Kop3nietininhoud"/>
      </w:pPr>
      <w:r>
        <w:t>Aanbevelingen</w:t>
      </w:r>
    </w:p>
    <w:p w14:paraId="425535C4" w14:textId="4835FDA6" w:rsidR="00A130A9" w:rsidRDefault="00A130A9" w:rsidP="00A130A9">
      <w:pPr>
        <w:pStyle w:val="Opsommingaanbeveling"/>
      </w:pPr>
      <w:r>
        <w:t>Zorg dat er steeds andere manieren mogelijk blijven om een aanvraag te doen naast automatische rechtentoekenning.</w:t>
      </w:r>
    </w:p>
    <w:p w14:paraId="59FC892D" w14:textId="77777777" w:rsidR="00A130A9" w:rsidRDefault="00A130A9" w:rsidP="00A130A9">
      <w:pPr>
        <w:pStyle w:val="Opsommingaanbeveling"/>
      </w:pPr>
      <w:r>
        <w:t>Garandeer de toegang van leerlingen en hun ouders tot de nodige documenten, ook na de automatisering en vereenvoudiging van administratieve processen.</w:t>
      </w:r>
    </w:p>
    <w:p w14:paraId="3A2C4901" w14:textId="7F7D420B" w:rsidR="00A130A9" w:rsidRDefault="00A130A9" w:rsidP="00A130A9">
      <w:pPr>
        <w:pStyle w:val="Opsommingaanbeveling"/>
      </w:pPr>
      <w:r>
        <w:t>Heb aandacht voor mensen die niet even ver staan op vlak van digitale kennis en vaardigheden en zorg dat scholen hier aandacht voor hebben in hun beleid rond digitalisering.</w:t>
      </w:r>
    </w:p>
    <w:p w14:paraId="2A91BE5F" w14:textId="77777777" w:rsidR="003F61D0" w:rsidRDefault="003F61D0" w:rsidP="003F61D0">
      <w:pPr>
        <w:pStyle w:val="Opsommingaanbeveling"/>
        <w:numPr>
          <w:ilvl w:val="0"/>
          <w:numId w:val="0"/>
        </w:numPr>
        <w:ind w:left="711"/>
      </w:pPr>
    </w:p>
    <w:p w14:paraId="2BEF0C6D" w14:textId="755AA65E" w:rsidR="00A130A9" w:rsidRDefault="002F6AEF" w:rsidP="00A130A9">
      <w:pPr>
        <w:pStyle w:val="Kop2"/>
      </w:pPr>
      <w:bookmarkStart w:id="46" w:name="_Toc190956455"/>
      <w:r>
        <w:t>Verdere</w:t>
      </w:r>
      <w:r w:rsidR="00CC2EEB">
        <w:t xml:space="preserve"> aandachtspunten</w:t>
      </w:r>
      <w:bookmarkEnd w:id="46"/>
    </w:p>
    <w:p w14:paraId="0CBC7EC7" w14:textId="77777777" w:rsidR="00A130A9" w:rsidRDefault="00A130A9" w:rsidP="00A130A9">
      <w:r>
        <w:t xml:space="preserve">Scholen met een gelijkvormige open boekhouding zullen </w:t>
      </w:r>
      <w:r w:rsidRPr="00F302E7">
        <w:t xml:space="preserve">gekleurde middelen niet langer gekleurd krijgen. Dit betekent dat ze deze middelen niet langer zullen moeten aanwenden in het kader van het gelijkekansenbeleid van de school. NOOZO maakt zich zorgen dat scholen hierdoor minder zullen investeren in hun </w:t>
      </w:r>
      <w:r w:rsidRPr="00F302E7">
        <w:rPr>
          <w:b/>
        </w:rPr>
        <w:t>gelijkekansenbeleid</w:t>
      </w:r>
      <w:r>
        <w:t>. Bovendien zal deze ontkleuring gebeuren op basis van een technische voorwaarde. NOOZO is niet akkoord met het feit dat middelen die een inhoudelijke voorwaarde hebben op basis van een technische voorwaarde ontkleurd kunnen worden.</w:t>
      </w:r>
    </w:p>
    <w:p w14:paraId="74E3D049" w14:textId="0689AA16" w:rsidR="00A130A9" w:rsidRPr="00B67565" w:rsidRDefault="00A130A9" w:rsidP="00A130A9">
      <w:r>
        <w:t xml:space="preserve">In 2025-2026 zal de matrix secundair onderwijs gescreend worden. Daarbij zal </w:t>
      </w:r>
      <w:r w:rsidRPr="00660F5B">
        <w:rPr>
          <w:b/>
        </w:rPr>
        <w:t xml:space="preserve">de inzet van differentiatie-uren </w:t>
      </w:r>
      <w:r w:rsidRPr="00F302E7">
        <w:t>geoptimaliseerd</w:t>
      </w:r>
      <w:r>
        <w:t xml:space="preserve"> worden in de eerste graad. Scholen zullen meer vrijheid krijgen </w:t>
      </w:r>
      <w:r w:rsidRPr="001871DA">
        <w:t>om</w:t>
      </w:r>
      <w:r w:rsidR="008F3E79" w:rsidRPr="00286E19">
        <w:t xml:space="preserve"> </w:t>
      </w:r>
      <w:r w:rsidR="00057741" w:rsidRPr="00286E19">
        <w:t>deze</w:t>
      </w:r>
      <w:r w:rsidR="008F3E79" w:rsidRPr="00286E19">
        <w:t xml:space="preserve"> </w:t>
      </w:r>
      <w:r w:rsidRPr="001871DA">
        <w:t>in te vullen met algemene dan wel praktijk- of technische vakken. Deze differentiatie-uren worden vaak gebruikt om</w:t>
      </w:r>
      <w:r>
        <w:t xml:space="preserve"> te remediëren. Daarom wil NOOZO er de aandacht op vestigen dat het secundair onderwijs de plicht heeft om te </w:t>
      </w:r>
      <w:r w:rsidRPr="00F302E7">
        <w:t>blijven</w:t>
      </w:r>
      <w:r w:rsidRPr="00595E7F">
        <w:rPr>
          <w:b/>
        </w:rPr>
        <w:t xml:space="preserve"> </w:t>
      </w:r>
      <w:r w:rsidRPr="00F302E7">
        <w:t>remediëren. Maar</w:t>
      </w:r>
      <w:r>
        <w:t xml:space="preserve"> dat kan ook op een andere manier dan tijdens de differentiatie-uren.</w:t>
      </w:r>
      <w:r w:rsidR="00B5358B">
        <w:t xml:space="preserve"> </w:t>
      </w:r>
      <w:r>
        <w:t xml:space="preserve">De minister wil </w:t>
      </w:r>
      <w:r w:rsidRPr="00595E7F">
        <w:rPr>
          <w:b/>
        </w:rPr>
        <w:t>investeren in de schoolinfrastructuur</w:t>
      </w:r>
      <w:r>
        <w:t xml:space="preserve">. De beleidsnota verwijst expliciet naar </w:t>
      </w:r>
      <w:r>
        <w:lastRenderedPageBreak/>
        <w:t xml:space="preserve">investeringen in kwalitatieve, hedendaagse en groene schoolinfrastructuur, maar er wordt niet op dezelfde verwezen naar investeringen in de toegankelijkheid van de infrastructuur. NOOZO wil dat er primair geïnvesteerd wordt in </w:t>
      </w:r>
      <w:r w:rsidRPr="00595E7F">
        <w:rPr>
          <w:b/>
        </w:rPr>
        <w:t>integraal toegankelijke schoolgebouwen</w:t>
      </w:r>
      <w:r>
        <w:t xml:space="preserve"> volgens de tijdlijn die de Commissie Inclusief Onderwijs vooropgesteld heeft in hun </w:t>
      </w:r>
      <w:proofErr w:type="spellStart"/>
      <w:r>
        <w:t>advies</w:t>
      </w:r>
      <w:r w:rsidR="000B035B">
        <w:fldChar w:fldCharType="begin"/>
      </w:r>
      <w:r w:rsidR="000B035B">
        <w:instrText xml:space="preserve"> NOTEREF _Ref190964091 \f \h </w:instrText>
      </w:r>
      <w:r w:rsidR="000B035B">
        <w:fldChar w:fldCharType="separate"/>
      </w:r>
      <w:r w:rsidR="000A30F3" w:rsidRPr="000A30F3">
        <w:rPr>
          <w:rStyle w:val="Eindnootmarkering"/>
        </w:rPr>
        <w:t>xxiii</w:t>
      </w:r>
      <w:proofErr w:type="spellEnd"/>
      <w:r w:rsidR="000B035B">
        <w:fldChar w:fldCharType="end"/>
      </w:r>
      <w:r>
        <w:t xml:space="preserve">. Integrale toegankelijkheid betekent dat er </w:t>
      </w:r>
      <w:r w:rsidRPr="00F302E7">
        <w:t>vanuit de principes van universeel ontwerp niet alleen aanda</w:t>
      </w:r>
      <w:r>
        <w:t>cht moet gaan naar de fysieke toegankelijkheid van de gebouwen, maar bijvoorbeeld ook naar de akoestiek en de aanwezigheid van rustige en prikkelarme ruimtes.</w:t>
      </w:r>
    </w:p>
    <w:p w14:paraId="62BA8285" w14:textId="77777777" w:rsidR="00A130A9" w:rsidRDefault="00A130A9" w:rsidP="00A130A9">
      <w:r w:rsidRPr="00F30B05">
        <w:rPr>
          <w:b/>
        </w:rPr>
        <w:t>De Vlaamse Onderwijsraad</w:t>
      </w:r>
      <w:r>
        <w:t xml:space="preserve"> (VLOR) </w:t>
      </w:r>
      <w:r w:rsidRPr="008E4068">
        <w:t>zal een deel van de SERV</w:t>
      </w:r>
      <w:r>
        <w:t xml:space="preserve"> worden. Zo wil de minister zorgen voor een betere afstemming tussen </w:t>
      </w:r>
      <w:r w:rsidRPr="00651646">
        <w:t>onderwijsactoren en de sociale partners. NOOZO vreest dat dit kan zorgen voor een instrumentalisering van de VLOR vanuit een arbeidsmarktperspectief en</w:t>
      </w:r>
      <w:r>
        <w:t xml:space="preserve"> de aansluiting van het onderwijs daarop. Het onderwijs moet in de eerste plaats een plek zijn waar kinderen en jongeren zich kunnen ontplooien en kennis kunnen vergaren. Het opnemen van de VLOR in de SERV wijst op een puur economische kijk op onderwijs.</w:t>
      </w:r>
    </w:p>
    <w:p w14:paraId="282E07DA" w14:textId="77777777" w:rsidR="00A130A9" w:rsidRDefault="00A130A9" w:rsidP="00A130A9">
      <w:r>
        <w:t xml:space="preserve">In het hoger onderwijs zal </w:t>
      </w:r>
      <w:r w:rsidRPr="00927195">
        <w:rPr>
          <w:b/>
        </w:rPr>
        <w:t xml:space="preserve">het diversiteitsbeleid </w:t>
      </w:r>
      <w:r w:rsidRPr="008E4068">
        <w:t>versterkt</w:t>
      </w:r>
      <w:r>
        <w:t xml:space="preserve"> worden. De minister zal vragen aan de hogescholen en universiteiten om </w:t>
      </w:r>
      <w:r w:rsidRPr="007937A6">
        <w:rPr>
          <w:b/>
        </w:rPr>
        <w:t>data over het studiesucces</w:t>
      </w:r>
      <w:r>
        <w:t xml:space="preserve"> van al hun studenten publiek te maken, opgesplitst naar diversiteitskenmerken. Het is onduidelijk wat er met deze cijfers zal gebeuren. NOOZO hoopt dat er aan de hand van deze cijfers </w:t>
      </w:r>
      <w:r w:rsidRPr="008E4068">
        <w:t>een ondersteunend beleid gevoerd zal worden in het leerplicht- en in het hoger onderwijs</w:t>
      </w:r>
      <w:r>
        <w:t>. Daarbij is het belangrijk dat het gevoerde beleid steeds in lijn ligt met het VN-Verdrag Handicap en het ten voordele komt van studenten uit minderheidsgroepen, waaronder studenten met een handicap.</w:t>
      </w:r>
    </w:p>
    <w:p w14:paraId="08F00061" w14:textId="77777777" w:rsidR="00A130A9" w:rsidRDefault="00A130A9" w:rsidP="00A130A9">
      <w:pPr>
        <w:pStyle w:val="Kop3nietininhoud"/>
      </w:pPr>
      <w:r>
        <w:lastRenderedPageBreak/>
        <w:t>Aanbevelingen</w:t>
      </w:r>
    </w:p>
    <w:p w14:paraId="7A4B35F8" w14:textId="46697675" w:rsidR="00A130A9" w:rsidRDefault="00A130A9" w:rsidP="00A130A9">
      <w:pPr>
        <w:pStyle w:val="Opsommingaanbeveling"/>
      </w:pPr>
      <w:r>
        <w:t>Houd gekleurde middelen gekleurd of garandeer op een andere manier dat scholen minstens evenveel investeren in hun gelijkekansenbeleid.</w:t>
      </w:r>
    </w:p>
    <w:p w14:paraId="326255CB" w14:textId="77777777" w:rsidR="00A130A9" w:rsidRDefault="00A130A9" w:rsidP="00A130A9">
      <w:pPr>
        <w:pStyle w:val="Opsommingaanbeveling"/>
      </w:pPr>
      <w:r>
        <w:t>Zorg dat secundaire scholen blijven remediëren, ook na de optimalisatie van differentiatie-uren.</w:t>
      </w:r>
    </w:p>
    <w:p w14:paraId="01821967" w14:textId="77777777" w:rsidR="00A130A9" w:rsidRDefault="00A130A9" w:rsidP="00A130A9">
      <w:pPr>
        <w:pStyle w:val="Opsommingaanbeveling"/>
      </w:pPr>
      <w:r>
        <w:t>Investeer in integraal toegankelijke schoolgebouwen. Vertrek daarbij vanuit de principes van universeel ontwerp.</w:t>
      </w:r>
    </w:p>
    <w:p w14:paraId="771530EC" w14:textId="77777777" w:rsidR="00A130A9" w:rsidRDefault="00A130A9" w:rsidP="00A130A9">
      <w:pPr>
        <w:pStyle w:val="Opsommingaanbeveling"/>
      </w:pPr>
      <w:r>
        <w:t>Waarborg de huidige werking van de Vlaamse Onderwijsraad en voorkom de instrumentalisering ervan.</w:t>
      </w:r>
    </w:p>
    <w:p w14:paraId="1431E176" w14:textId="1FAF3DD4" w:rsidR="00A130A9" w:rsidRDefault="00A130A9" w:rsidP="008951C4">
      <w:pPr>
        <w:pStyle w:val="Opsommingaanbeveling"/>
      </w:pPr>
      <w:r>
        <w:t>Voer een ondersteunend beleid in het leerplicht- en in het hoger onderwijs. Op basis van de data over het studiesucces van studenten aan hogescholen en universiteiten.</w:t>
      </w:r>
    </w:p>
    <w:p w14:paraId="6E9D6539" w14:textId="727A7C59" w:rsidR="00D4407D" w:rsidRDefault="002C5E78" w:rsidP="00417A7B">
      <w:pPr>
        <w:pStyle w:val="Kop1"/>
      </w:pPr>
      <w:bookmarkStart w:id="47" w:name="_Toc13068844"/>
      <w:bookmarkStart w:id="48" w:name="_Toc190956456"/>
      <w:bookmarkEnd w:id="47"/>
      <w:r>
        <w:t>Media</w:t>
      </w:r>
      <w:bookmarkEnd w:id="48"/>
    </w:p>
    <w:p w14:paraId="3C9D26BA" w14:textId="0D5CDBA1" w:rsidR="002C5E78" w:rsidRDefault="00260DF9" w:rsidP="002C5E78">
      <w:r>
        <w:t xml:space="preserve">De beleidsnota media erkent het </w:t>
      </w:r>
      <w:r w:rsidRPr="007014DD">
        <w:rPr>
          <w:b/>
        </w:rPr>
        <w:t>belang van digitale inclusie</w:t>
      </w:r>
      <w:r>
        <w:t xml:space="preserve"> en een sterke, </w:t>
      </w:r>
      <w:r w:rsidRPr="007014DD">
        <w:rPr>
          <w:b/>
        </w:rPr>
        <w:t>toegankelijke openbare omroep</w:t>
      </w:r>
      <w:r w:rsidR="002109BA">
        <w:t>.</w:t>
      </w:r>
      <w:r w:rsidR="00977E76">
        <w:t xml:space="preserve"> Dat is positief.</w:t>
      </w:r>
      <w:r w:rsidR="002109BA">
        <w:t xml:space="preserve"> We willen echter benadrukken dat </w:t>
      </w:r>
      <w:r w:rsidR="00977E76">
        <w:t>dit</w:t>
      </w:r>
      <w:r w:rsidR="00AE51DE">
        <w:t xml:space="preserve"> nog niet volledig gerealiseerd</w:t>
      </w:r>
      <w:r w:rsidR="00977E76">
        <w:t xml:space="preserve"> </w:t>
      </w:r>
      <w:r w:rsidR="009B1B15">
        <w:t xml:space="preserve">is </w:t>
      </w:r>
      <w:r w:rsidR="00977E76">
        <w:t>en er bijkomende inspanningen nodig zijn.</w:t>
      </w:r>
    </w:p>
    <w:p w14:paraId="1B1511DD" w14:textId="3F967BB8" w:rsidR="00AE51DE" w:rsidRDefault="00977E76" w:rsidP="002C5E78">
      <w:r>
        <w:t>Tot op heden</w:t>
      </w:r>
      <w:r w:rsidR="00771F39">
        <w:t xml:space="preserve"> haalt d</w:t>
      </w:r>
      <w:r w:rsidR="00687B9B">
        <w:t xml:space="preserve">e </w:t>
      </w:r>
      <w:r w:rsidR="00B7449A" w:rsidRPr="007014DD">
        <w:rPr>
          <w:b/>
        </w:rPr>
        <w:t>VRT</w:t>
      </w:r>
      <w:r w:rsidR="00B7449A">
        <w:t xml:space="preserve"> haar streefcijfers</w:t>
      </w:r>
      <w:r w:rsidR="00687B9B">
        <w:t xml:space="preserve"> van </w:t>
      </w:r>
      <w:r w:rsidR="008B7B5A">
        <w:t xml:space="preserve">tewerkstelling en </w:t>
      </w:r>
      <w:r w:rsidR="00B7449A">
        <w:t>schermzichtbaarheid</w:t>
      </w:r>
      <w:r w:rsidR="002B5845">
        <w:t xml:space="preserve"> </w:t>
      </w:r>
      <w:r>
        <w:t xml:space="preserve">van personen met een handicap </w:t>
      </w:r>
      <w:r w:rsidR="002B5845">
        <w:t>niet</w:t>
      </w:r>
      <w:r w:rsidR="00687B9B">
        <w:t>.</w:t>
      </w:r>
      <w:r w:rsidR="00771F39">
        <w:t xml:space="preserve"> </w:t>
      </w:r>
      <w:r w:rsidR="005D4A75">
        <w:t>Toch is meer</w:t>
      </w:r>
      <w:r w:rsidR="00554C6F">
        <w:t xml:space="preserve"> </w:t>
      </w:r>
      <w:r w:rsidR="00083FFA">
        <w:t>representatie</w:t>
      </w:r>
      <w:r w:rsidR="00A636A0">
        <w:t xml:space="preserve"> van mensen met een handicap </w:t>
      </w:r>
      <w:r w:rsidR="00F51BA9">
        <w:t xml:space="preserve">op het scherm </w:t>
      </w:r>
      <w:r w:rsidR="005D4A75">
        <w:t xml:space="preserve">een belangrijke hefboom </w:t>
      </w:r>
      <w:r w:rsidR="00AD55DE">
        <w:t>tot</w:t>
      </w:r>
      <w:r w:rsidR="005D4A75">
        <w:t xml:space="preserve"> </w:t>
      </w:r>
      <w:r w:rsidR="00FA2F3F">
        <w:t>meer</w:t>
      </w:r>
      <w:r w:rsidR="00A636A0">
        <w:t xml:space="preserve"> </w:t>
      </w:r>
      <w:r w:rsidR="008320C7">
        <w:t xml:space="preserve">inclusie, sensibilisering en </w:t>
      </w:r>
      <w:r w:rsidR="002F4F7C">
        <w:t>verbondenheid</w:t>
      </w:r>
      <w:r w:rsidR="00607528">
        <w:t>.</w:t>
      </w:r>
      <w:r w:rsidR="005C2702">
        <w:t xml:space="preserve"> </w:t>
      </w:r>
      <w:r w:rsidR="00771F39">
        <w:t xml:space="preserve">Daarnaast </w:t>
      </w:r>
      <w:r w:rsidR="000056BC">
        <w:t xml:space="preserve">blijft de </w:t>
      </w:r>
      <w:r w:rsidR="00362DDA">
        <w:t>openbare</w:t>
      </w:r>
      <w:r w:rsidR="000056BC">
        <w:t xml:space="preserve"> omroep </w:t>
      </w:r>
      <w:r w:rsidR="00771F39">
        <w:t>verschillende programma</w:t>
      </w:r>
      <w:r w:rsidR="00A06E55">
        <w:t>’</w:t>
      </w:r>
      <w:r w:rsidR="00771F39">
        <w:t xml:space="preserve">s </w:t>
      </w:r>
      <w:r w:rsidR="000056BC">
        <w:t>programmeren</w:t>
      </w:r>
      <w:r w:rsidR="00A06E55">
        <w:t xml:space="preserve"> </w:t>
      </w:r>
      <w:r w:rsidR="00771F39">
        <w:t>waar personen met een handicap</w:t>
      </w:r>
      <w:r w:rsidR="00240DCC">
        <w:t xml:space="preserve"> op </w:t>
      </w:r>
      <w:r w:rsidR="00E32B65">
        <w:t xml:space="preserve">stereotiepe en </w:t>
      </w:r>
      <w:r w:rsidR="00240DCC">
        <w:t>niet-inclusieve</w:t>
      </w:r>
      <w:r w:rsidR="00E32B65">
        <w:t xml:space="preserve"> </w:t>
      </w:r>
      <w:r w:rsidR="00240DCC">
        <w:t>wijze worden afgebeeld</w:t>
      </w:r>
      <w:r w:rsidR="004810C2">
        <w:t xml:space="preserve">. Naast kwantitatieve streefcijfers, wil NOOZO ook afspraken over </w:t>
      </w:r>
      <w:r w:rsidR="004810C2" w:rsidRPr="007014DD">
        <w:t>hoe</w:t>
      </w:r>
      <w:r w:rsidR="004810C2">
        <w:t xml:space="preserve"> personen met een handicap worden afgebeeld</w:t>
      </w:r>
      <w:r w:rsidR="005E1FF1">
        <w:t>: inclusief en deelnemend aan de samenleving.</w:t>
      </w:r>
      <w:r w:rsidR="00607528">
        <w:t xml:space="preserve"> </w:t>
      </w:r>
      <w:r w:rsidR="00AD1FFC">
        <w:t xml:space="preserve">We </w:t>
      </w:r>
      <w:r w:rsidR="001D4DB8">
        <w:t xml:space="preserve">moedigen specifiek aan om sporten voor personen met een handicap te programmeren en dit </w:t>
      </w:r>
      <w:r w:rsidR="00A87F19">
        <w:t>meer te belichten.</w:t>
      </w:r>
    </w:p>
    <w:p w14:paraId="35BEA9B0" w14:textId="54E25BC0" w:rsidR="0031071E" w:rsidRDefault="0031071E" w:rsidP="002C5E78">
      <w:r>
        <w:lastRenderedPageBreak/>
        <w:t xml:space="preserve">Om </w:t>
      </w:r>
      <w:r w:rsidR="00AD739D">
        <w:t xml:space="preserve">de VRT toegankelijk en inclusief te maken voor mensen met een handicap, </w:t>
      </w:r>
      <w:r w:rsidR="005D0839">
        <w:t xml:space="preserve">is structureel </w:t>
      </w:r>
      <w:r w:rsidR="005D0839" w:rsidRPr="007014DD">
        <w:rPr>
          <w:b/>
        </w:rPr>
        <w:t>overleg met ervaringsdeskundigen</w:t>
      </w:r>
      <w:r w:rsidR="005D0839">
        <w:t xml:space="preserve"> nodig. Niet om hen te informeren over het aanbod, maar om het aanbod </w:t>
      </w:r>
      <w:r w:rsidR="00DF5D49">
        <w:t>en toegankelijkheidsvoorzieningen bij te sturen waar nodig.</w:t>
      </w:r>
      <w:r w:rsidR="005B61DE">
        <w:t xml:space="preserve"> </w:t>
      </w:r>
      <w:r w:rsidR="005B61DE" w:rsidRPr="002B4EEA">
        <w:t>Daarnaast</w:t>
      </w:r>
      <w:r w:rsidR="00F62E70" w:rsidRPr="002B4EEA">
        <w:t xml:space="preserve"> moet de openbare omroep </w:t>
      </w:r>
      <w:r w:rsidR="007A7122" w:rsidRPr="002B4EEA">
        <w:t>personen met een handicap betrekken bij de creatie van programma</w:t>
      </w:r>
      <w:r w:rsidR="00882391" w:rsidRPr="002B4EEA">
        <w:t>’</w:t>
      </w:r>
      <w:r w:rsidR="005166A3" w:rsidRPr="002B4EEA">
        <w:t xml:space="preserve">s. Dit zal </w:t>
      </w:r>
      <w:r w:rsidR="00E41F51" w:rsidRPr="002B4EEA">
        <w:t>enorm</w:t>
      </w:r>
      <w:r w:rsidR="005166A3" w:rsidRPr="002B4EEA">
        <w:t xml:space="preserve"> bijdragen tot </w:t>
      </w:r>
      <w:r w:rsidR="00AC1737" w:rsidRPr="002B4EEA">
        <w:t>een divers</w:t>
      </w:r>
      <w:r w:rsidR="00431212">
        <w:t>er</w:t>
      </w:r>
      <w:r w:rsidR="00AC1737" w:rsidRPr="002B4EEA">
        <w:t xml:space="preserve"> aanbod</w:t>
      </w:r>
      <w:r w:rsidR="00EB1328" w:rsidRPr="002B4EEA">
        <w:t xml:space="preserve"> en interessante invalshoeken.</w:t>
      </w:r>
    </w:p>
    <w:p w14:paraId="05ECA83A" w14:textId="16363B39" w:rsidR="00DF5D49" w:rsidRDefault="004A5837" w:rsidP="002C5E78">
      <w:r>
        <w:t>Wat betreft</w:t>
      </w:r>
      <w:r w:rsidR="00853CA7">
        <w:t xml:space="preserve"> </w:t>
      </w:r>
      <w:r w:rsidR="00853CA7" w:rsidRPr="00852872">
        <w:rPr>
          <w:b/>
        </w:rPr>
        <w:t>digitale inclusie</w:t>
      </w:r>
      <w:r w:rsidR="00853CA7">
        <w:t xml:space="preserve"> willen we erop wijzen dat het lineaire</w:t>
      </w:r>
      <w:r>
        <w:t xml:space="preserve"> aanbod niet mag uitdoven doordat er meer wordt ingezet op nieuwe mediaplatformen.</w:t>
      </w:r>
      <w:r w:rsidR="00D9157C">
        <w:t xml:space="preserve"> Het lineaire aanbod is cruciaal om mensen met beperkte digitale vaardigheden te blijven bereiken.</w:t>
      </w:r>
    </w:p>
    <w:p w14:paraId="4F160B8B" w14:textId="4511F73B" w:rsidR="00DA0ABF" w:rsidRDefault="00DA0ABF" w:rsidP="00DA0ABF">
      <w:pPr>
        <w:pStyle w:val="Kop3nietininhoud"/>
      </w:pPr>
      <w:r>
        <w:t>Aanbevelingen</w:t>
      </w:r>
    </w:p>
    <w:p w14:paraId="5D29CA4E" w14:textId="74A11F07" w:rsidR="00DA0ABF" w:rsidRDefault="0077241D" w:rsidP="00DA0ABF">
      <w:pPr>
        <w:pStyle w:val="Opsommingaanbeveling"/>
      </w:pPr>
      <w:r>
        <w:t>Zet in op het behalen van de streefcijfers van tewerkstelling en schermzichtbaarheid.</w:t>
      </w:r>
    </w:p>
    <w:p w14:paraId="7CA2E23F" w14:textId="22FBA30C" w:rsidR="00BF7CE3" w:rsidRDefault="004356A5" w:rsidP="00DA0ABF">
      <w:pPr>
        <w:pStyle w:val="Opsommingaanbeveling"/>
      </w:pPr>
      <w:r>
        <w:t>Beeld personen met een handicap inclusief en participatief af</w:t>
      </w:r>
      <w:r w:rsidR="00BF7CE3">
        <w:t xml:space="preserve"> in alle programma’s</w:t>
      </w:r>
      <w:r w:rsidR="003D350B">
        <w:t xml:space="preserve">, in plaats van </w:t>
      </w:r>
      <w:r w:rsidR="00BF7CE3">
        <w:t>stereotypen</w:t>
      </w:r>
      <w:r w:rsidR="003D350B">
        <w:t xml:space="preserve"> </w:t>
      </w:r>
      <w:r w:rsidR="00BF7CE3">
        <w:t>te versterken</w:t>
      </w:r>
      <w:r w:rsidR="006144E1">
        <w:t>.</w:t>
      </w:r>
    </w:p>
    <w:p w14:paraId="288AB0F0" w14:textId="334C6B7B" w:rsidR="0077241D" w:rsidRDefault="00BF7CE3" w:rsidP="00DA0ABF">
      <w:pPr>
        <w:pStyle w:val="Opsommingaanbeveling"/>
      </w:pPr>
      <w:r>
        <w:t xml:space="preserve">Overleg met ervaringsdeskundigen om het </w:t>
      </w:r>
      <w:r w:rsidR="001061A9">
        <w:t xml:space="preserve">aanbod en </w:t>
      </w:r>
      <w:r w:rsidR="006144E1">
        <w:t xml:space="preserve">de </w:t>
      </w:r>
      <w:r>
        <w:t>toegankelijkheids</w:t>
      </w:r>
      <w:r w:rsidR="001061A9">
        <w:t>voorzieningen te verbeteren</w:t>
      </w:r>
      <w:r>
        <w:t>.</w:t>
      </w:r>
    </w:p>
    <w:p w14:paraId="30D019EA" w14:textId="37E40579" w:rsidR="001061A9" w:rsidRDefault="003B0636" w:rsidP="00DA0ABF">
      <w:pPr>
        <w:pStyle w:val="Opsommingaanbeveling"/>
      </w:pPr>
      <w:r>
        <w:t>Behoud</w:t>
      </w:r>
      <w:r w:rsidR="001061A9">
        <w:t xml:space="preserve"> het </w:t>
      </w:r>
      <w:r>
        <w:t>lineaire</w:t>
      </w:r>
      <w:r w:rsidR="009A1AA2">
        <w:t xml:space="preserve"> aanbod o</w:t>
      </w:r>
      <w:r w:rsidR="008A56C9">
        <w:t>m iedere persoon te bereiken.</w:t>
      </w:r>
    </w:p>
    <w:p w14:paraId="2D87604B" w14:textId="140F4735" w:rsidR="0047175E" w:rsidRDefault="0047175E" w:rsidP="00417A7B">
      <w:pPr>
        <w:pStyle w:val="Kop1"/>
      </w:pPr>
      <w:bookmarkStart w:id="49" w:name="_Toc190956457"/>
      <w:r>
        <w:t>Wonen</w:t>
      </w:r>
      <w:bookmarkEnd w:id="49"/>
    </w:p>
    <w:p w14:paraId="4C0AE9F1" w14:textId="7E369C39" w:rsidR="00FC2861" w:rsidRDefault="00845AE9" w:rsidP="00845AE9">
      <w:r w:rsidRPr="001344AB">
        <w:t xml:space="preserve">Kwalitatieve en toegankelijke huisvesting is een mensenrecht. </w:t>
      </w:r>
      <w:r>
        <w:t xml:space="preserve">We moedigen de Vlaamse overheid aan om in </w:t>
      </w:r>
      <w:r w:rsidRPr="001344AB">
        <w:t xml:space="preserve">te zetten op </w:t>
      </w:r>
      <w:r w:rsidRPr="00FF05AF">
        <w:rPr>
          <w:b/>
        </w:rPr>
        <w:t>toegankelijkheid</w:t>
      </w:r>
      <w:r w:rsidR="00C64A6C">
        <w:rPr>
          <w:b/>
        </w:rPr>
        <w:t xml:space="preserve"> </w:t>
      </w:r>
      <w:r w:rsidR="00C64A6C" w:rsidRPr="002B4EEA">
        <w:rPr>
          <w:b/>
        </w:rPr>
        <w:t>en</w:t>
      </w:r>
      <w:r w:rsidR="006C2985" w:rsidRPr="002B4EEA">
        <w:rPr>
          <w:b/>
        </w:rPr>
        <w:t xml:space="preserve"> bruikbaarheid </w:t>
      </w:r>
      <w:r w:rsidRPr="00212E5A">
        <w:rPr>
          <w:b/>
        </w:rPr>
        <w:t>v</w:t>
      </w:r>
      <w:r w:rsidRPr="00FF05AF">
        <w:rPr>
          <w:b/>
        </w:rPr>
        <w:t>an verschillende woonvormen</w:t>
      </w:r>
      <w:r>
        <w:t xml:space="preserve"> om zo </w:t>
      </w:r>
      <w:r w:rsidRPr="001344AB">
        <w:t xml:space="preserve">tegemoet </w:t>
      </w:r>
      <w:r>
        <w:t xml:space="preserve">te komen </w:t>
      </w:r>
      <w:r w:rsidRPr="001344AB">
        <w:t>aan</w:t>
      </w:r>
      <w:r>
        <w:t xml:space="preserve"> de</w:t>
      </w:r>
      <w:r w:rsidRPr="001344AB">
        <w:t xml:space="preserve"> noden van personen met een handicap</w:t>
      </w:r>
      <w:r>
        <w:t>.</w:t>
      </w:r>
      <w:r w:rsidR="00FC2861">
        <w:t xml:space="preserve"> </w:t>
      </w:r>
      <w:r w:rsidR="00FC2861" w:rsidRPr="002B4EEA">
        <w:t xml:space="preserve">We benadrukken </w:t>
      </w:r>
      <w:r w:rsidR="0049517B" w:rsidRPr="002B4EEA">
        <w:t>dat een bruikbare woning</w:t>
      </w:r>
      <w:r w:rsidR="00B94CF1" w:rsidRPr="002B4EEA">
        <w:t xml:space="preserve"> niet </w:t>
      </w:r>
      <w:r w:rsidR="0049517B" w:rsidRPr="002B4EEA">
        <w:t>alleen</w:t>
      </w:r>
      <w:r w:rsidR="00B94CF1" w:rsidRPr="002B4EEA">
        <w:t xml:space="preserve"> toegankelijk</w:t>
      </w:r>
      <w:r w:rsidR="0049517B" w:rsidRPr="002B4EEA">
        <w:t xml:space="preserve">, maar </w:t>
      </w:r>
      <w:r w:rsidR="003D56AF" w:rsidRPr="002B4EEA">
        <w:t>ook bereikbaar</w:t>
      </w:r>
      <w:r w:rsidR="00397658" w:rsidRPr="002B4EEA">
        <w:t xml:space="preserve"> en aangepast </w:t>
      </w:r>
      <w:r w:rsidR="00C64A6C" w:rsidRPr="002B4EEA">
        <w:t xml:space="preserve">moet zijn </w:t>
      </w:r>
      <w:r w:rsidR="00397658" w:rsidRPr="002B4EEA">
        <w:t xml:space="preserve">om </w:t>
      </w:r>
      <w:r w:rsidR="00B76425" w:rsidRPr="002B4EEA">
        <w:t>zelfstandig alledaagse taken uit te voeren.</w:t>
      </w:r>
    </w:p>
    <w:p w14:paraId="46146DBA" w14:textId="6E368347" w:rsidR="004C2B8C" w:rsidRDefault="004C2B8C" w:rsidP="004C2B8C">
      <w:r>
        <w:t xml:space="preserve">Als de Vlaamse regering </w:t>
      </w:r>
      <w:r w:rsidR="00732C0E">
        <w:t>de aankoop</w:t>
      </w:r>
      <w:r>
        <w:t xml:space="preserve"> van een eigen woonst wil aanmoedigen, moet ze meer </w:t>
      </w:r>
      <w:r w:rsidRPr="00852872">
        <w:rPr>
          <w:b/>
        </w:rPr>
        <w:t>woningaanpassingen</w:t>
      </w:r>
      <w:r>
        <w:t xml:space="preserve"> </w:t>
      </w:r>
      <w:r w:rsidR="00F95E7B">
        <w:t>subsidiëren</w:t>
      </w:r>
      <w:r>
        <w:t xml:space="preserve">. </w:t>
      </w:r>
      <w:r w:rsidR="00F95E7B">
        <w:t xml:space="preserve">Momenteel </w:t>
      </w:r>
      <w:r w:rsidR="00475281">
        <w:t>komt h</w:t>
      </w:r>
      <w:r>
        <w:t xml:space="preserve">et VAPH </w:t>
      </w:r>
      <w:r w:rsidR="00475281">
        <w:t>tussen voor</w:t>
      </w:r>
      <w:r>
        <w:t xml:space="preserve"> enkele aanpassingen, maar </w:t>
      </w:r>
      <w:r w:rsidR="00093C4C">
        <w:lastRenderedPageBreak/>
        <w:t xml:space="preserve">dit is </w:t>
      </w:r>
      <w:r>
        <w:t xml:space="preserve">onvoldoende om </w:t>
      </w:r>
      <w:r w:rsidR="00002BAD">
        <w:t>de aankoop</w:t>
      </w:r>
      <w:r w:rsidR="00CA3DC1">
        <w:t xml:space="preserve"> </w:t>
      </w:r>
      <w:r>
        <w:t xml:space="preserve">van een eigen woonst </w:t>
      </w:r>
      <w:r w:rsidR="00093C4C">
        <w:t>financieel aantrekkelijk te maken.</w:t>
      </w:r>
      <w:r w:rsidR="00852872">
        <w:t xml:space="preserve"> We vinden het ook belangrijk dat gebruikers en ervaringsdeskundigen worden betrokken wanneer de </w:t>
      </w:r>
      <w:r w:rsidR="00852872" w:rsidRPr="00852872">
        <w:t>aanpassingspremie</w:t>
      </w:r>
      <w:r w:rsidR="00852872">
        <w:t xml:space="preserve"> wordt geëvalueerd.</w:t>
      </w:r>
    </w:p>
    <w:p w14:paraId="4E899B4B" w14:textId="2877B92F" w:rsidR="00175410" w:rsidRDefault="00175410" w:rsidP="004C2B8C">
      <w:r>
        <w:t xml:space="preserve">Daarnaast moeten </w:t>
      </w:r>
      <w:r w:rsidR="001616A9">
        <w:t xml:space="preserve">er </w:t>
      </w:r>
      <w:r w:rsidR="001616A9" w:rsidRPr="00852872">
        <w:rPr>
          <w:b/>
        </w:rPr>
        <w:t>strengere toegankelijkheidsnormen</w:t>
      </w:r>
      <w:r w:rsidR="001616A9">
        <w:t xml:space="preserve"> gelden bij nieuwbouw en grondige renovaties. </w:t>
      </w:r>
      <w:r w:rsidR="00151124">
        <w:t>Dit is het ideale moment om de nodige aanpassingen te voorzien zonder grote meerkosten. Momenteel zijn p</w:t>
      </w:r>
      <w:r w:rsidR="001616A9">
        <w:t>rivate woonprojecten</w:t>
      </w:r>
      <w:r w:rsidR="000F0782">
        <w:t xml:space="preserve"> zelden toegankelijk </w:t>
      </w:r>
      <w:r w:rsidR="006C2985">
        <w:t>en bruikbaar</w:t>
      </w:r>
      <w:r w:rsidR="000F0782">
        <w:t xml:space="preserve"> voor mensen met een handicap</w:t>
      </w:r>
      <w:r w:rsidR="00A14037">
        <w:t xml:space="preserve">. </w:t>
      </w:r>
      <w:r w:rsidR="001833BC">
        <w:t xml:space="preserve">Nochtans draagt dit bij tot de duurzaamheid en leeftijdsbestendigheid van woningen. </w:t>
      </w:r>
      <w:r w:rsidR="00EB0E7E">
        <w:t xml:space="preserve">We raden dan ook aan dat </w:t>
      </w:r>
      <w:r w:rsidR="006117B5">
        <w:t>grootschalige private woonprojecten</w:t>
      </w:r>
      <w:r w:rsidR="00EB0E7E">
        <w:t xml:space="preserve"> in de toekomst ook onder de stedenbouwkundige verordening</w:t>
      </w:r>
      <w:r w:rsidR="00B2766F">
        <w:t xml:space="preserve"> </w:t>
      </w:r>
      <w:r w:rsidR="00EE4354">
        <w:t xml:space="preserve">toegankelijkheid </w:t>
      </w:r>
      <w:r w:rsidR="00EB0E7E">
        <w:t>vallen.</w:t>
      </w:r>
    </w:p>
    <w:p w14:paraId="76694E40" w14:textId="5D6C6B57" w:rsidR="00357F3F" w:rsidRDefault="00E0651E" w:rsidP="00E0651E">
      <w:pPr>
        <w:pStyle w:val="Opsommingniv1"/>
        <w:numPr>
          <w:ilvl w:val="0"/>
          <w:numId w:val="0"/>
        </w:numPr>
        <w:ind w:left="448" w:hanging="357"/>
      </w:pPr>
      <w:r>
        <w:t>Daarom vragen we om:</w:t>
      </w:r>
    </w:p>
    <w:p w14:paraId="40EBF64B" w14:textId="77777777" w:rsidR="00357F3F" w:rsidRDefault="00357F3F" w:rsidP="00357F3F">
      <w:pPr>
        <w:pStyle w:val="Opsommingniv1"/>
      </w:pPr>
      <w:r w:rsidRPr="005C5AB4">
        <w:t>toegankelijkheidsnormen vast te leggen voor het ontwerp en de realisatie van woningen met een onbekende eindgebruiker.</w:t>
      </w:r>
    </w:p>
    <w:p w14:paraId="37547DA1" w14:textId="77777777" w:rsidR="00357F3F" w:rsidRDefault="00357F3F" w:rsidP="00357F3F">
      <w:pPr>
        <w:pStyle w:val="Opsommingniv1"/>
      </w:pPr>
      <w:r w:rsidRPr="005C5AB4">
        <w:t>bij de nieuwbouw of grondige renovatie van meergezinswoningen een minimumpercentage aangepaste of aanpasbare woningen vast te leggen.</w:t>
      </w:r>
    </w:p>
    <w:p w14:paraId="1598ADF0" w14:textId="3DD8A94C" w:rsidR="00357F3F" w:rsidRDefault="00357F3F" w:rsidP="004C2B8C">
      <w:pPr>
        <w:pStyle w:val="Opsommingniv1"/>
      </w:pPr>
      <w:r w:rsidRPr="005C5AB4">
        <w:t>en bij nieuwbouwprojecten vereisten vast te leggen zodat bezoekbare woningen de norm worden in Vlaanderen.</w:t>
      </w:r>
    </w:p>
    <w:p w14:paraId="6D67DBB2" w14:textId="4A82B35A" w:rsidR="00334BE9" w:rsidRDefault="00852872" w:rsidP="008045E4">
      <w:r>
        <w:t xml:space="preserve">Ten slotte is </w:t>
      </w:r>
      <w:r w:rsidR="00333BBB">
        <w:t xml:space="preserve">NOOZO </w:t>
      </w:r>
      <w:r w:rsidR="00FA1E1B">
        <w:t xml:space="preserve">niet tegen het </w:t>
      </w:r>
      <w:r w:rsidR="00FA1E1B" w:rsidRPr="00852872">
        <w:rPr>
          <w:b/>
        </w:rPr>
        <w:t>gebruik van</w:t>
      </w:r>
      <w:r w:rsidR="00FA1E1B">
        <w:t xml:space="preserve"> </w:t>
      </w:r>
      <w:r w:rsidR="00F43D9A" w:rsidRPr="00852872">
        <w:rPr>
          <w:b/>
        </w:rPr>
        <w:t xml:space="preserve">leegstaande </w:t>
      </w:r>
      <w:r w:rsidR="00FA1E1B" w:rsidRPr="00852872">
        <w:rPr>
          <w:b/>
        </w:rPr>
        <w:t>assistentiewoningen voor socia</w:t>
      </w:r>
      <w:r w:rsidR="008D18FC">
        <w:rPr>
          <w:b/>
        </w:rPr>
        <w:t xml:space="preserve">le </w:t>
      </w:r>
      <w:r w:rsidR="00FA1E1B" w:rsidRPr="00852872">
        <w:rPr>
          <w:b/>
        </w:rPr>
        <w:t>woonverhuur</w:t>
      </w:r>
      <w:r w:rsidR="00FA1E1B">
        <w:t>. We vinden het wel belangrijk dat</w:t>
      </w:r>
      <w:r w:rsidR="0070218B">
        <w:t xml:space="preserve"> d</w:t>
      </w:r>
      <w:r w:rsidR="00F43D9A">
        <w:t xml:space="preserve">e vraag naar assistentiewoningen </w:t>
      </w:r>
      <w:r w:rsidR="00903B48">
        <w:t xml:space="preserve">wordt gemonitord, zodat hierdoor geen tekort wordt gecreëerd. </w:t>
      </w:r>
      <w:r w:rsidR="00586612">
        <w:t>We adviseren om mensen met een handicap</w:t>
      </w:r>
      <w:r w:rsidR="00D515DD">
        <w:t xml:space="preserve"> of ouderen voorrang </w:t>
      </w:r>
      <w:r w:rsidR="0041437E">
        <w:t>te geven</w:t>
      </w:r>
      <w:r w:rsidR="00D515DD">
        <w:t xml:space="preserve"> op deze sociale assistentiewoningen.</w:t>
      </w:r>
      <w:r w:rsidR="00CB76B9">
        <w:t xml:space="preserve"> </w:t>
      </w:r>
      <w:r w:rsidR="00A855C2">
        <w:t xml:space="preserve">Pas </w:t>
      </w:r>
      <w:r w:rsidR="0041437E">
        <w:t xml:space="preserve">daarna is het gerechtvaardigd om deze te verhuren aan </w:t>
      </w:r>
      <w:r w:rsidR="00C81D8E">
        <w:t>andere personen die op zoek zijn naar een sociale woonst.</w:t>
      </w:r>
    </w:p>
    <w:p w14:paraId="1778E0B5" w14:textId="5A61499C" w:rsidR="00C72103" w:rsidRPr="00C72103" w:rsidRDefault="00AC37CB" w:rsidP="00AC37CB">
      <w:pPr>
        <w:pStyle w:val="Kop3nietininhoud"/>
      </w:pPr>
      <w:r>
        <w:t>Aanbevelingen</w:t>
      </w:r>
    </w:p>
    <w:p w14:paraId="2F5E6B86" w14:textId="5C458A85" w:rsidR="003672D4" w:rsidRDefault="00EB1121" w:rsidP="003672D4">
      <w:pPr>
        <w:pStyle w:val="Opsommingaanbeveling"/>
      </w:pPr>
      <w:r>
        <w:t>Subsidieer meer woningaanpassingen</w:t>
      </w:r>
      <w:r w:rsidR="003033AD">
        <w:t xml:space="preserve"> en betrek </w:t>
      </w:r>
      <w:r w:rsidR="00F57FEF">
        <w:t>ervaringsdeskundigen bij de evaluatie van de aanpassingspremie.</w:t>
      </w:r>
    </w:p>
    <w:p w14:paraId="16D5A7C9" w14:textId="22671A3E" w:rsidR="00F57FEF" w:rsidRDefault="00E95AEA" w:rsidP="003672D4">
      <w:pPr>
        <w:pStyle w:val="Opsommingaanbeveling"/>
      </w:pPr>
      <w:r>
        <w:lastRenderedPageBreak/>
        <w:t>Verscherp</w:t>
      </w:r>
      <w:r w:rsidR="00656C3E">
        <w:t xml:space="preserve"> de toegankelijkheidsnormen van nieuwbouw en grondige renovaties</w:t>
      </w:r>
      <w:r>
        <w:t>.</w:t>
      </w:r>
    </w:p>
    <w:p w14:paraId="14A25FC4" w14:textId="523EF80F" w:rsidR="007B7A78" w:rsidRPr="00C72103" w:rsidRDefault="007B7A78" w:rsidP="003672D4">
      <w:pPr>
        <w:pStyle w:val="Opsommingaanbeveling"/>
      </w:pPr>
      <w:r>
        <w:t>Geef personen met een handicap</w:t>
      </w:r>
      <w:r w:rsidR="00BE4E11">
        <w:t xml:space="preserve"> en ouderen</w:t>
      </w:r>
      <w:r>
        <w:t xml:space="preserve"> voor</w:t>
      </w:r>
      <w:r w:rsidR="00BE4E11">
        <w:t>r</w:t>
      </w:r>
      <w:r>
        <w:t xml:space="preserve">ang op </w:t>
      </w:r>
      <w:r w:rsidR="00BE4E11">
        <w:t>leegstaande assistentiewoningen voor sociaal verhuur.</w:t>
      </w:r>
    </w:p>
    <w:p w14:paraId="52437BED" w14:textId="50C933AA" w:rsidR="31098313" w:rsidRDefault="007E2816" w:rsidP="007E2816">
      <w:pPr>
        <w:pStyle w:val="Kop1"/>
      </w:pPr>
      <w:bookmarkStart w:id="50" w:name="_Toc190956458"/>
      <w:r>
        <w:t>Vrije tijd</w:t>
      </w:r>
      <w:bookmarkEnd w:id="50"/>
    </w:p>
    <w:p w14:paraId="418C3FA8" w14:textId="1CFDD2E8" w:rsidR="008171F1" w:rsidRDefault="008171F1" w:rsidP="008171F1">
      <w:pPr>
        <w:pStyle w:val="Kop2"/>
      </w:pPr>
      <w:bookmarkStart w:id="51" w:name="_Toc190956459"/>
      <w:r>
        <w:t>Cultuur</w:t>
      </w:r>
      <w:bookmarkEnd w:id="51"/>
    </w:p>
    <w:p w14:paraId="37213456" w14:textId="0BECD2BB" w:rsidR="00A16317" w:rsidRDefault="0067682D" w:rsidP="00A16317">
      <w:r>
        <w:t>Het is</w:t>
      </w:r>
      <w:r w:rsidR="00C019CA">
        <w:t xml:space="preserve"> goed dat de minister </w:t>
      </w:r>
      <w:r w:rsidR="006D5DD1">
        <w:t xml:space="preserve">wil inzetten </w:t>
      </w:r>
      <w:r w:rsidR="00756F98">
        <w:t xml:space="preserve">op </w:t>
      </w:r>
      <w:r w:rsidR="009E19A7">
        <w:t xml:space="preserve">de </w:t>
      </w:r>
      <w:r w:rsidR="00756F98" w:rsidRPr="008E07CE">
        <w:rPr>
          <w:b/>
        </w:rPr>
        <w:t xml:space="preserve">verbinding </w:t>
      </w:r>
      <w:r w:rsidR="00BA35A3" w:rsidRPr="008E07CE">
        <w:rPr>
          <w:b/>
        </w:rPr>
        <w:t>van</w:t>
      </w:r>
      <w:r w:rsidR="00756F98" w:rsidRPr="008E07CE">
        <w:rPr>
          <w:b/>
        </w:rPr>
        <w:t xml:space="preserve"> </w:t>
      </w:r>
      <w:r w:rsidR="00E17C3A" w:rsidRPr="008E07CE">
        <w:rPr>
          <w:b/>
        </w:rPr>
        <w:t>cultuur</w:t>
      </w:r>
      <w:r w:rsidR="00D01980" w:rsidRPr="008E07CE">
        <w:rPr>
          <w:b/>
        </w:rPr>
        <w:t xml:space="preserve"> </w:t>
      </w:r>
      <w:r w:rsidR="00BA35A3" w:rsidRPr="008E07CE">
        <w:rPr>
          <w:b/>
        </w:rPr>
        <w:t>met</w:t>
      </w:r>
      <w:r w:rsidR="006E1D0B" w:rsidRPr="008E07CE">
        <w:rPr>
          <w:b/>
        </w:rPr>
        <w:t xml:space="preserve"> </w:t>
      </w:r>
      <w:r w:rsidR="00E17C3A" w:rsidRPr="008E07CE">
        <w:rPr>
          <w:b/>
        </w:rPr>
        <w:t>welzijn, onderwijs</w:t>
      </w:r>
      <w:r w:rsidR="006E1D0B" w:rsidRPr="008E07CE">
        <w:rPr>
          <w:b/>
        </w:rPr>
        <w:t xml:space="preserve"> en gelijke kansen</w:t>
      </w:r>
      <w:r w:rsidR="006E1D0B">
        <w:t>.</w:t>
      </w:r>
      <w:r w:rsidR="00802CA7">
        <w:t xml:space="preserve"> Om de </w:t>
      </w:r>
      <w:r w:rsidR="004F7AF0">
        <w:t xml:space="preserve">culturele </w:t>
      </w:r>
      <w:r w:rsidR="00802CA7">
        <w:t>kansenongelijkheid weg te werken</w:t>
      </w:r>
      <w:r w:rsidR="00180AAE">
        <w:t xml:space="preserve">, </w:t>
      </w:r>
      <w:r w:rsidR="00E15A0E">
        <w:t xml:space="preserve">maakt de minister duidelijk dat ze hiervoor de welzijns- en onderwijssectoren nodig heeft. </w:t>
      </w:r>
      <w:r>
        <w:t>NOOZO is het hiermee eens, maar</w:t>
      </w:r>
      <w:r w:rsidR="00D75081">
        <w:t xml:space="preserve"> raad</w:t>
      </w:r>
      <w:r w:rsidR="00F550FA">
        <w:t>t</w:t>
      </w:r>
      <w:r w:rsidR="00D75081">
        <w:t xml:space="preserve"> aan </w:t>
      </w:r>
      <w:r w:rsidR="00235153">
        <w:t xml:space="preserve">om op te letten dat dit de afhankelijkheid </w:t>
      </w:r>
      <w:r w:rsidR="007F3A97">
        <w:t xml:space="preserve">van </w:t>
      </w:r>
      <w:r w:rsidR="00BD54F5">
        <w:t>voorzieningen</w:t>
      </w:r>
      <w:r w:rsidR="007F3A97">
        <w:t xml:space="preserve"> niet vergroot. Personen met een handicap moeten ook op vlak van vrije tijd en cultuur zelf de regie in handen hebben.</w:t>
      </w:r>
    </w:p>
    <w:p w14:paraId="3C15CCB4" w14:textId="733B4B8E" w:rsidR="00756B43" w:rsidRDefault="00D42E62" w:rsidP="00A16317">
      <w:r>
        <w:t xml:space="preserve">Om de participatie aan vrijetijdsinitiatieven te vergroten </w:t>
      </w:r>
      <w:r w:rsidR="00AB3B0C">
        <w:t>wil de ministe</w:t>
      </w:r>
      <w:r w:rsidR="00C10CC2">
        <w:t xml:space="preserve">r </w:t>
      </w:r>
      <w:r w:rsidR="003B729B">
        <w:t>bestaande oplossingen integreren in één bovenlokale, digitale toegangspoort</w:t>
      </w:r>
      <w:r w:rsidR="00067374">
        <w:t xml:space="preserve">: </w:t>
      </w:r>
      <w:proofErr w:type="spellStart"/>
      <w:r w:rsidR="00067374" w:rsidRPr="008E07CE">
        <w:rPr>
          <w:b/>
        </w:rPr>
        <w:t>UiTPAS</w:t>
      </w:r>
      <w:proofErr w:type="spellEnd"/>
      <w:r w:rsidR="00067374">
        <w:t xml:space="preserve">. </w:t>
      </w:r>
      <w:r w:rsidR="008F7E59">
        <w:t xml:space="preserve">NOOZO hoopt dat het digitale karakter </w:t>
      </w:r>
      <w:r w:rsidR="005265DA">
        <w:t xml:space="preserve">van deze toegangspoort niet leidt tot </w:t>
      </w:r>
      <w:r w:rsidR="00344422">
        <w:t>extra drempels</w:t>
      </w:r>
      <w:r w:rsidR="004B6D4C">
        <w:t>. De minister</w:t>
      </w:r>
      <w:r w:rsidR="009B4D2E">
        <w:t xml:space="preserve"> zal hierop moeten toezien.</w:t>
      </w:r>
      <w:r w:rsidR="00756B43">
        <w:t xml:space="preserve"> Daarnaast</w:t>
      </w:r>
      <w:r w:rsidR="00DB5C13">
        <w:t xml:space="preserve"> moet de minister ook aandachtig zijn dat het bovenlokale karakter van deze toegangspoort de drempel</w:t>
      </w:r>
      <w:r w:rsidR="005C25BC">
        <w:t>s tot vrijetijdsbeleving niet verhoogt.</w:t>
      </w:r>
    </w:p>
    <w:p w14:paraId="23CB8687" w14:textId="16E3CC00" w:rsidR="00F12DF6" w:rsidRDefault="00C752F1" w:rsidP="00A16317">
      <w:r>
        <w:t xml:space="preserve">Momenteel kan iemand die gebruik maakt van het </w:t>
      </w:r>
      <w:r w:rsidRPr="00264F9E">
        <w:rPr>
          <w:b/>
        </w:rPr>
        <w:t>kansentarief</w:t>
      </w:r>
      <w:r>
        <w:t xml:space="preserve"> dit enkel doen in de eigen regio. </w:t>
      </w:r>
      <w:r w:rsidR="000F6281">
        <w:t>Die regio</w:t>
      </w:r>
      <w:r w:rsidR="00A4277B">
        <w:t>’</w:t>
      </w:r>
      <w:r w:rsidR="000F6281">
        <w:t>s zijn</w:t>
      </w:r>
      <w:r w:rsidR="00A4277B">
        <w:t xml:space="preserve"> momenteel</w:t>
      </w:r>
      <w:r w:rsidR="000F6281">
        <w:t xml:space="preserve"> soms maar één gemeente groot.</w:t>
      </w:r>
      <w:r w:rsidR="00424490">
        <w:t xml:space="preserve"> Wie gebruik maakt van het kansentarief, </w:t>
      </w:r>
      <w:r w:rsidR="00A4277B">
        <w:t>moet</w:t>
      </w:r>
      <w:r w:rsidR="00424490">
        <w:t xml:space="preserve"> ook recht </w:t>
      </w:r>
      <w:r w:rsidR="00A4277B">
        <w:t xml:space="preserve">hebben </w:t>
      </w:r>
      <w:r w:rsidR="00424490">
        <w:t xml:space="preserve">op </w:t>
      </w:r>
      <w:r w:rsidR="00C048AB">
        <w:t xml:space="preserve">betaalbare vrijetijdsbeleving </w:t>
      </w:r>
      <w:r w:rsidR="002E2080">
        <w:t>in heel Vlaanderen. Daarom</w:t>
      </w:r>
      <w:r w:rsidR="00424490">
        <w:t xml:space="preserve"> wil NOOZO dat het kansentarief bij de </w:t>
      </w:r>
      <w:proofErr w:type="spellStart"/>
      <w:r w:rsidR="00424490">
        <w:t>UiTPAS</w:t>
      </w:r>
      <w:proofErr w:type="spellEnd"/>
      <w:r w:rsidR="00424490">
        <w:t xml:space="preserve"> zal gelden in elke regio.</w:t>
      </w:r>
    </w:p>
    <w:p w14:paraId="615F5144" w14:textId="3D3485A9" w:rsidR="002E2080" w:rsidRDefault="00346DA7" w:rsidP="00A16317">
      <w:r>
        <w:t xml:space="preserve">De ministers van Cultuur en Jeugd zullen samenwerken </w:t>
      </w:r>
      <w:r w:rsidR="00C01127">
        <w:t xml:space="preserve">aan een </w:t>
      </w:r>
      <w:r w:rsidR="00C01127" w:rsidRPr="00264F9E">
        <w:rPr>
          <w:b/>
        </w:rPr>
        <w:t>langetermijnvisie op cultuur- en jeugdinfrastructuur</w:t>
      </w:r>
      <w:r w:rsidR="00C01127">
        <w:t xml:space="preserve">. </w:t>
      </w:r>
      <w:r w:rsidR="00742E00">
        <w:t xml:space="preserve">Deze nota zal een strategisch kader bieden </w:t>
      </w:r>
      <w:r w:rsidR="00C7236C">
        <w:t xml:space="preserve">voor de ondersteuning van projecten, investeringen en acties, onder meer op vlak van </w:t>
      </w:r>
      <w:r w:rsidR="00C7236C">
        <w:lastRenderedPageBreak/>
        <w:t xml:space="preserve">inclusie. </w:t>
      </w:r>
      <w:r w:rsidR="00FD4902">
        <w:t xml:space="preserve">NOOZO wil dat </w:t>
      </w:r>
      <w:r w:rsidR="00163724">
        <w:t xml:space="preserve">integrale toegankelijkheid een </w:t>
      </w:r>
      <w:r w:rsidR="00960F69">
        <w:t xml:space="preserve">basisvoorwaarde wordt voor deze infrastructuur. </w:t>
      </w:r>
      <w:r w:rsidR="00E11CC2">
        <w:t xml:space="preserve">In </w:t>
      </w:r>
      <w:r w:rsidR="001568F0">
        <w:t xml:space="preserve">juli van vorig jaar </w:t>
      </w:r>
      <w:r w:rsidR="00302FA8">
        <w:t>hield</w:t>
      </w:r>
      <w:r w:rsidR="00FF6900">
        <w:t xml:space="preserve"> NOOZO samen met de Vlaamse Ouderenraad </w:t>
      </w:r>
      <w:r w:rsidR="00302FA8">
        <w:t xml:space="preserve">een pleidooi voor de toegankelijkheid van openbare gebouwen. </w:t>
      </w:r>
      <w:r w:rsidR="001A3DCD">
        <w:t xml:space="preserve">De gevraagde update aan de stedenbouwkundige verordening </w:t>
      </w:r>
      <w:r w:rsidR="004906AB">
        <w:t>geldt natuurlijk ook voor cultuur- en jeugdinfrastructuur.</w:t>
      </w:r>
    </w:p>
    <w:p w14:paraId="32E72BC5" w14:textId="43D6D435" w:rsidR="004906AB" w:rsidRDefault="006535F0" w:rsidP="00A16317">
      <w:r>
        <w:t>De minister zal het</w:t>
      </w:r>
      <w:r w:rsidR="00B80124">
        <w:t xml:space="preserve"> </w:t>
      </w:r>
      <w:r w:rsidR="00DC36FE">
        <w:t xml:space="preserve">recent vernieuwde </w:t>
      </w:r>
      <w:r w:rsidR="00B80124" w:rsidRPr="00EA45A6">
        <w:rPr>
          <w:b/>
        </w:rPr>
        <w:t>decreet sociaa</w:t>
      </w:r>
      <w:r w:rsidR="00A87DF8" w:rsidRPr="00EA45A6">
        <w:rPr>
          <w:b/>
        </w:rPr>
        <w:t>l-cultureel werk</w:t>
      </w:r>
      <w:r w:rsidR="00A87DF8">
        <w:t xml:space="preserve"> </w:t>
      </w:r>
      <w:r w:rsidR="00DC36FE">
        <w:t xml:space="preserve">verder </w:t>
      </w:r>
      <w:r>
        <w:t xml:space="preserve">bijsturen. Momenteel moeten organisaties in deze sector </w:t>
      </w:r>
      <w:r w:rsidR="00310E6E">
        <w:t xml:space="preserve">elk van de </w:t>
      </w:r>
      <w:r w:rsidR="00D20489">
        <w:t>drie maatschappelijke rollen opnemen:</w:t>
      </w:r>
    </w:p>
    <w:p w14:paraId="737A120D" w14:textId="5A0F2E55" w:rsidR="00D20489" w:rsidRDefault="00D20489" w:rsidP="00D20489">
      <w:pPr>
        <w:pStyle w:val="Opsommingniv1"/>
      </w:pPr>
      <w:r>
        <w:t>de verbindende rol</w:t>
      </w:r>
    </w:p>
    <w:p w14:paraId="00F16E78" w14:textId="7DD5AA2D" w:rsidR="00D20489" w:rsidRDefault="00DE575B" w:rsidP="00D20489">
      <w:pPr>
        <w:pStyle w:val="Opsommingniv1"/>
      </w:pPr>
      <w:r>
        <w:t>de kritische rol en</w:t>
      </w:r>
    </w:p>
    <w:p w14:paraId="0E56F0A5" w14:textId="18CAE4B0" w:rsidR="00DE575B" w:rsidRDefault="00DE575B" w:rsidP="00DE575B">
      <w:pPr>
        <w:pStyle w:val="Opsommingniv1"/>
      </w:pPr>
      <w:r>
        <w:t>de laboratoriumrol.</w:t>
      </w:r>
    </w:p>
    <w:p w14:paraId="21D8C9A8" w14:textId="21C5655C" w:rsidR="00DE575B" w:rsidRDefault="00310E6E" w:rsidP="00DE575B">
      <w:r>
        <w:t xml:space="preserve">Deze decretale verplichting zal verdwijnen. </w:t>
      </w:r>
      <w:r w:rsidR="00B92911">
        <w:t>Dit zou de planlast voor organisaties en de overheid verminderen. NOOZO wil dat de minister er aandachtig voor blijft dat de verbindende rol van het sociaal-cultureel volwassenenwerk</w:t>
      </w:r>
      <w:r w:rsidR="008C2477">
        <w:t xml:space="preserve"> even goed vertegenwoordigd blijft. Om tot een inclusieve samenleving te komen is het cruciaal dat </w:t>
      </w:r>
      <w:r w:rsidR="00556C19">
        <w:t>het sociaal-cultureel werk verder blijft inzetten op verbind</w:t>
      </w:r>
      <w:r w:rsidR="00423A7A">
        <w:t>ing.</w:t>
      </w:r>
    </w:p>
    <w:p w14:paraId="130D5EAC" w14:textId="23C27451" w:rsidR="00B63EAC" w:rsidRDefault="0022630F" w:rsidP="00DE575B">
      <w:r>
        <w:t xml:space="preserve">NOOZO is </w:t>
      </w:r>
      <w:r w:rsidR="00EE43F4">
        <w:t>tevreden</w:t>
      </w:r>
      <w:r>
        <w:t xml:space="preserve"> dat </w:t>
      </w:r>
      <w:r w:rsidR="00896C99">
        <w:t>enkel organisaties</w:t>
      </w:r>
      <w:r w:rsidR="00FA3D1C">
        <w:t xml:space="preserve"> </w:t>
      </w:r>
      <w:r w:rsidR="00896C99">
        <w:t>die</w:t>
      </w:r>
      <w:r w:rsidR="00FA3D1C">
        <w:t xml:space="preserve"> via sociaal-cultureel volwassenenwerk</w:t>
      </w:r>
      <w:r w:rsidR="00896C99">
        <w:t xml:space="preserve"> bijdragen aan een inclusieve </w:t>
      </w:r>
      <w:r w:rsidR="00201307">
        <w:t>samenleving</w:t>
      </w:r>
      <w:r w:rsidR="00264AF4">
        <w:t xml:space="preserve"> </w:t>
      </w:r>
      <w:r w:rsidR="00264AF4" w:rsidRPr="00EA45A6">
        <w:rPr>
          <w:b/>
        </w:rPr>
        <w:t>subsidies</w:t>
      </w:r>
      <w:r w:rsidR="00264AF4">
        <w:t xml:space="preserve"> kunnen krijge</w:t>
      </w:r>
      <w:r w:rsidR="00FA3D1C">
        <w:t>n.</w:t>
      </w:r>
      <w:r w:rsidR="004B4891">
        <w:t xml:space="preserve"> De Vlaamse regering moet deze maatregel uitbreiden zodat alle organisaties enkel subsidies kunnen ontvangen als ze in lijn liggen met het VN-Verdrag Handicap.</w:t>
      </w:r>
    </w:p>
    <w:p w14:paraId="0FED478C" w14:textId="0E3D4CDB" w:rsidR="00BF21E9" w:rsidRDefault="00087C7B" w:rsidP="00DE575B">
      <w:r w:rsidRPr="00D53437">
        <w:t xml:space="preserve">Organisaties zouden steeds voldoende middelen moeten hebben om de </w:t>
      </w:r>
      <w:r w:rsidR="00840A87" w:rsidRPr="00D53437">
        <w:t>nodige redelijke</w:t>
      </w:r>
      <w:r w:rsidRPr="00D53437">
        <w:t xml:space="preserve"> </w:t>
      </w:r>
      <w:r w:rsidR="00840A87" w:rsidRPr="00D53437">
        <w:t xml:space="preserve">aanpassingen </w:t>
      </w:r>
      <w:r w:rsidR="00B63EAC" w:rsidRPr="00D53437">
        <w:t xml:space="preserve">of aanpassingen vanuit universeel ontwerp door te voeren. Enkel op die manier kunnen ze effectief inclusief zijn. NOOZO wil dat de Vlaamse regering </w:t>
      </w:r>
      <w:r w:rsidR="00B63EAC" w:rsidRPr="00D53437">
        <w:rPr>
          <w:b/>
        </w:rPr>
        <w:t>subsidies voor inclusieve aanpassingen</w:t>
      </w:r>
      <w:r w:rsidR="00B63EAC" w:rsidRPr="00D53437">
        <w:t xml:space="preserve"> garandeert voor </w:t>
      </w:r>
      <w:r w:rsidR="004B5D41" w:rsidRPr="00D53437">
        <w:t xml:space="preserve">vrijetijdsinitiatieven. </w:t>
      </w:r>
    </w:p>
    <w:p w14:paraId="4686CB89" w14:textId="2A8CC4A7" w:rsidR="002307D1" w:rsidRDefault="00F73523" w:rsidP="00DE575B">
      <w:r>
        <w:t>Als minister van Cultuur en Welzijn, wil de minister</w:t>
      </w:r>
      <w:r w:rsidR="00A3113B">
        <w:t xml:space="preserve"> </w:t>
      </w:r>
      <w:r w:rsidR="009C5DBC">
        <w:t xml:space="preserve">aan de slag met de aanbevelingen uit het onderzoek </w:t>
      </w:r>
      <w:r w:rsidR="00FD5C13">
        <w:t xml:space="preserve">naar de impact </w:t>
      </w:r>
      <w:r w:rsidR="000F5936">
        <w:t xml:space="preserve">van het </w:t>
      </w:r>
      <w:r w:rsidR="000F5936" w:rsidRPr="00DE37FE">
        <w:rPr>
          <w:b/>
        </w:rPr>
        <w:lastRenderedPageBreak/>
        <w:t xml:space="preserve">decreet </w:t>
      </w:r>
      <w:r w:rsidR="005742E3" w:rsidRPr="00DE37FE">
        <w:rPr>
          <w:b/>
        </w:rPr>
        <w:t>Vlaamse Gebarentaal</w:t>
      </w:r>
      <w:r w:rsidR="005742E3">
        <w:t>.</w:t>
      </w:r>
      <w:r w:rsidR="009B5D8E">
        <w:t xml:space="preserve"> Zo wil ze binnen haar eigen bevoegdheden de positie van Vlaamse Gebarentaal versterken in Vlaanderen.</w:t>
      </w:r>
      <w:r w:rsidR="00A3113B">
        <w:t xml:space="preserve"> </w:t>
      </w:r>
      <w:r w:rsidR="00CB0AA3">
        <w:t>NOOZO vindt het belangrijk dat de voltallige Vlaamse regering hiermee aan de slag gaat</w:t>
      </w:r>
      <w:r w:rsidR="002307D1">
        <w:t>.</w:t>
      </w:r>
    </w:p>
    <w:p w14:paraId="69B9742C" w14:textId="21DA508A" w:rsidR="00FE687B" w:rsidRDefault="00435E7D" w:rsidP="00DE575B">
      <w:r>
        <w:t xml:space="preserve">Afgelopen legislatuur </w:t>
      </w:r>
      <w:r w:rsidR="00940756">
        <w:t xml:space="preserve">werd het </w:t>
      </w:r>
      <w:r w:rsidR="00940756" w:rsidRPr="00DE37FE">
        <w:rPr>
          <w:b/>
        </w:rPr>
        <w:t>Participatiedecreet</w:t>
      </w:r>
      <w:r w:rsidR="003D0574">
        <w:rPr>
          <w:rStyle w:val="Eindnootmarkering"/>
        </w:rPr>
        <w:endnoteReference w:id="32"/>
      </w:r>
      <w:r w:rsidR="00940756">
        <w:t xml:space="preserve"> opgeheven. </w:t>
      </w:r>
      <w:r w:rsidR="0019323A">
        <w:t xml:space="preserve">Het middenveld was hier geen voorstander van. </w:t>
      </w:r>
      <w:r w:rsidR="002B1187">
        <w:t xml:space="preserve">De opheffing heeft </w:t>
      </w:r>
      <w:r w:rsidR="007C27DC">
        <w:t xml:space="preserve">ervoor </w:t>
      </w:r>
      <w:r w:rsidR="002B1187">
        <w:t xml:space="preserve">gezorgd </w:t>
      </w:r>
      <w:r w:rsidR="00E24207">
        <w:t>dat verschillende ondersteuningslijnen</w:t>
      </w:r>
      <w:r w:rsidR="008878DD">
        <w:t xml:space="preserve"> rond leesbevordering</w:t>
      </w:r>
      <w:r w:rsidR="00E24207">
        <w:t xml:space="preserve"> nu </w:t>
      </w:r>
      <w:r w:rsidR="001D0E69">
        <w:t>een oplossing nodig hebben</w:t>
      </w:r>
      <w:r w:rsidR="002E6C17">
        <w:t>, omdat de subsidies verdwenen zijn</w:t>
      </w:r>
      <w:r w:rsidR="00B241BC">
        <w:t>. De minister kondigt in haar beleidsnota aan dat ze voor deze oplossing zal</w:t>
      </w:r>
      <w:r w:rsidR="008E7228">
        <w:t xml:space="preserve"> zorgen. NOOZO staat hier positief tegenover en roept op om hier snel werk van te maken.</w:t>
      </w:r>
    </w:p>
    <w:p w14:paraId="7ABEDAA4" w14:textId="57AA402D" w:rsidR="00FE687B" w:rsidRPr="00A16317" w:rsidRDefault="00AB1E40" w:rsidP="00DE575B">
      <w:r>
        <w:t>Er moet namelijk dringend een oplossing gevonden worden voor</w:t>
      </w:r>
      <w:r w:rsidR="00594992">
        <w:t xml:space="preserve"> </w:t>
      </w:r>
      <w:r w:rsidR="008878DD">
        <w:t xml:space="preserve">voorzieningen voor mensen met een leesbeperking en voor mensen in ziekenhuizen en </w:t>
      </w:r>
      <w:r w:rsidR="00594992">
        <w:t>andere welzijnsinstellingen.</w:t>
      </w:r>
      <w:r w:rsidR="00137FD3">
        <w:t xml:space="preserve"> Wanneer de oplossing </w:t>
      </w:r>
      <w:r w:rsidR="00FE687B">
        <w:t>hiervoor rechtstreeks of onrechtstreeks raakt aan de rechten van personen met een handicap, wil NOOZO hierbij betrokken worden.</w:t>
      </w:r>
    </w:p>
    <w:p w14:paraId="5D9E9B23" w14:textId="4A809E8C" w:rsidR="00EF4086" w:rsidRDefault="00EF4086" w:rsidP="00EF4086">
      <w:pPr>
        <w:pStyle w:val="Kop3nietininhoud"/>
      </w:pPr>
      <w:r>
        <w:t>Aanbevelingen</w:t>
      </w:r>
    </w:p>
    <w:p w14:paraId="50DC5E96" w14:textId="26B033F3" w:rsidR="00EF4086" w:rsidRPr="00A16317" w:rsidRDefault="006651D6" w:rsidP="00987184">
      <w:pPr>
        <w:pStyle w:val="Opsommingaanbeveling"/>
      </w:pPr>
      <w:r>
        <w:t xml:space="preserve">Let op dat personen met een handicap </w:t>
      </w:r>
      <w:r w:rsidR="00A25CEF">
        <w:t>ook op vlak van vrije tijd</w:t>
      </w:r>
      <w:r>
        <w:t xml:space="preserve"> steeds de zelfregie in handen blijven houden.</w:t>
      </w:r>
    </w:p>
    <w:p w14:paraId="4D6A6274" w14:textId="29691978" w:rsidR="00A25CEF" w:rsidRPr="00A16317" w:rsidRDefault="00A25CEF" w:rsidP="00987184">
      <w:pPr>
        <w:pStyle w:val="Opsommingaanbeveling"/>
      </w:pPr>
      <w:r>
        <w:t>Breng in</w:t>
      </w:r>
      <w:r w:rsidR="000A71E9">
        <w:t xml:space="preserve"> kaart</w:t>
      </w:r>
      <w:r w:rsidR="00F33C22">
        <w:t xml:space="preserve"> </w:t>
      </w:r>
      <w:r w:rsidR="000D0167">
        <w:t xml:space="preserve">of </w:t>
      </w:r>
      <w:r w:rsidR="00395F1C">
        <w:t>het</w:t>
      </w:r>
      <w:r w:rsidR="00AB0E12">
        <w:t xml:space="preserve"> digitale en bovenlokale karakter van de </w:t>
      </w:r>
      <w:proofErr w:type="spellStart"/>
      <w:r w:rsidR="00AB0E12">
        <w:t>UiTPAS</w:t>
      </w:r>
      <w:proofErr w:type="spellEnd"/>
      <w:r w:rsidR="00AB0E12">
        <w:t xml:space="preserve"> voor extra drempels zorgt en voor op basis hiervan remediërend beleid.</w:t>
      </w:r>
    </w:p>
    <w:p w14:paraId="4AA37919" w14:textId="39310D69" w:rsidR="00AB0E12" w:rsidRPr="00A16317" w:rsidRDefault="00AB0E12" w:rsidP="00987184">
      <w:pPr>
        <w:pStyle w:val="Opsommingaanbeveling"/>
      </w:pPr>
      <w:r>
        <w:t xml:space="preserve">Zorg voor een uitbreiding van </w:t>
      </w:r>
      <w:r w:rsidR="008E2703">
        <w:t xml:space="preserve">kansentarief bij de </w:t>
      </w:r>
      <w:proofErr w:type="spellStart"/>
      <w:r w:rsidR="008E2703">
        <w:t>UiTPAS</w:t>
      </w:r>
      <w:proofErr w:type="spellEnd"/>
      <w:r w:rsidR="008E2703">
        <w:t>, zodat dit geldt in elke regio.</w:t>
      </w:r>
    </w:p>
    <w:p w14:paraId="12F45B1E" w14:textId="4BE45302" w:rsidR="00215E04" w:rsidRPr="00A16317" w:rsidRDefault="009446F1" w:rsidP="00987184">
      <w:pPr>
        <w:pStyle w:val="Opsommingaanbeveling"/>
      </w:pPr>
      <w:r>
        <w:t>Maak integrale toegankelijkheid een basisvoorwaarde voor cultuur- en jeugdinfrastructuur.</w:t>
      </w:r>
    </w:p>
    <w:p w14:paraId="5773E5D4" w14:textId="42FD2F0C" w:rsidR="000842C0" w:rsidRPr="00A16317" w:rsidRDefault="00C81053" w:rsidP="00837F86">
      <w:pPr>
        <w:pStyle w:val="Opsommingaanbeveling"/>
      </w:pPr>
      <w:r>
        <w:t>Blijf</w:t>
      </w:r>
      <w:r w:rsidR="0006531E">
        <w:t xml:space="preserve"> in kaart </w:t>
      </w:r>
      <w:r>
        <w:t xml:space="preserve">brengen </w:t>
      </w:r>
      <w:r w:rsidR="0006531E">
        <w:t>hoe</w:t>
      </w:r>
      <w:r>
        <w:t>veel</w:t>
      </w:r>
      <w:r w:rsidR="0006531E">
        <w:t xml:space="preserve"> </w:t>
      </w:r>
      <w:r>
        <w:t xml:space="preserve">organisaties in de sector </w:t>
      </w:r>
      <w:r w:rsidR="0006531E">
        <w:t>sociaal-culture</w:t>
      </w:r>
      <w:r>
        <w:t xml:space="preserve">el werk de verschillende maatschappelijke rollen opnemen. </w:t>
      </w:r>
      <w:r w:rsidR="0091040D">
        <w:t>Voer remediërend beleid als het aantal organisaties dat de verbindende rol opneemt, significant daalt.</w:t>
      </w:r>
    </w:p>
    <w:p w14:paraId="7F52263D" w14:textId="78C0755D" w:rsidR="00061AB1" w:rsidRDefault="00061AB1" w:rsidP="00837F86">
      <w:pPr>
        <w:pStyle w:val="Opsommingaanbeveling"/>
      </w:pPr>
      <w:r w:rsidRPr="002C369C">
        <w:lastRenderedPageBreak/>
        <w:t>Geef enkel subsidies aan organisaties die in lijn liggen met het VN-Verdrag Handicap.</w:t>
      </w:r>
    </w:p>
    <w:p w14:paraId="423EBD1B" w14:textId="4EEB7C93" w:rsidR="007F33D1" w:rsidRPr="00916AA8" w:rsidRDefault="007F33D1" w:rsidP="00837F86">
      <w:pPr>
        <w:pStyle w:val="Opsommingaanbeveling"/>
      </w:pPr>
      <w:r w:rsidRPr="00D53437">
        <w:t xml:space="preserve">Garandeer subsidies voor de nodige redelijke aanpassingen of aanpassingen vanuit universeel ontwerp voor vrijetijdsinitiatieven. </w:t>
      </w:r>
    </w:p>
    <w:p w14:paraId="7EEDF06B" w14:textId="6189F2E3" w:rsidR="00E24A8A" w:rsidRPr="00A16317" w:rsidRDefault="00AF1F4F" w:rsidP="00E24A8A">
      <w:pPr>
        <w:pStyle w:val="Opsommingaanbeveling"/>
      </w:pPr>
      <w:r>
        <w:t>Ga met de vol</w:t>
      </w:r>
      <w:r w:rsidR="00115CB2">
        <w:t>tallige Vlaamse regering aan de slag met de aanbevelingen uit het onderzoek naar de impact van het decreet Vlaamse Gebarentaal. Versterk elk binnen de eigen bevoegdheden de positie van Vlaamse Gebarentaal in Vlaanderen.</w:t>
      </w:r>
    </w:p>
    <w:p w14:paraId="59A2262C" w14:textId="6F957FE6" w:rsidR="00115CB2" w:rsidRPr="00A16317" w:rsidRDefault="00EB1A12" w:rsidP="00E24A8A">
      <w:pPr>
        <w:pStyle w:val="Opsommingaanbeveling"/>
      </w:pPr>
      <w:r>
        <w:t xml:space="preserve">Voorzie snel </w:t>
      </w:r>
      <w:r w:rsidR="003C043F">
        <w:t>oplossingen</w:t>
      </w:r>
      <w:r w:rsidR="00565760">
        <w:t xml:space="preserve"> voor </w:t>
      </w:r>
      <w:r w:rsidR="005216F0">
        <w:t xml:space="preserve">de verschillende ondersteuningslijnen rond leesbevordering, waarvan de subsidies verdwenen zijn. </w:t>
      </w:r>
      <w:r w:rsidR="00B505D4">
        <w:t>Betrek NOOZO hierbij als de oplossing hiervoor rechtstreeks of onrechtstreeks raakt aan de rechten van personen met een handicap.</w:t>
      </w:r>
    </w:p>
    <w:p w14:paraId="18DDF1C2" w14:textId="77777777" w:rsidR="004E3364" w:rsidRPr="00A16317" w:rsidRDefault="004E3364" w:rsidP="004E3364">
      <w:pPr>
        <w:pStyle w:val="Opsommingaanbeveling"/>
        <w:numPr>
          <w:ilvl w:val="0"/>
          <w:numId w:val="0"/>
        </w:numPr>
        <w:ind w:left="711"/>
      </w:pPr>
    </w:p>
    <w:p w14:paraId="714321C7" w14:textId="0E9515B3" w:rsidR="008171F1" w:rsidRDefault="008171F1" w:rsidP="007E2816">
      <w:pPr>
        <w:pStyle w:val="Kop2"/>
      </w:pPr>
      <w:bookmarkStart w:id="52" w:name="_Toc190956460"/>
      <w:r>
        <w:t>Jeugd</w:t>
      </w:r>
      <w:bookmarkEnd w:id="52"/>
    </w:p>
    <w:p w14:paraId="143ACF6F" w14:textId="7CEF193A" w:rsidR="001F209B" w:rsidRPr="001F209B" w:rsidRDefault="001F209B" w:rsidP="00877D61">
      <w:pPr>
        <w:pStyle w:val="Kop3"/>
      </w:pPr>
      <w:bookmarkStart w:id="53" w:name="_Toc190956461"/>
      <w:r>
        <w:t>Beleidsparticipatie van jeugd</w:t>
      </w:r>
      <w:bookmarkEnd w:id="53"/>
    </w:p>
    <w:p w14:paraId="3BB9B09D" w14:textId="63AB10CA" w:rsidR="00B86A95" w:rsidRDefault="00070D04" w:rsidP="00070D04">
      <w:r>
        <w:t xml:space="preserve">In de beleidsnota </w:t>
      </w:r>
      <w:r w:rsidR="008220B6">
        <w:t xml:space="preserve">benadrukt de minister het belang van </w:t>
      </w:r>
      <w:r w:rsidR="008220B6" w:rsidRPr="003A46CF">
        <w:rPr>
          <w:b/>
        </w:rPr>
        <w:t>beleidsparticipatie van kinderen en jongeren</w:t>
      </w:r>
      <w:r w:rsidR="008220B6">
        <w:t xml:space="preserve">. NOOZO hoopt dat de minister </w:t>
      </w:r>
      <w:r w:rsidR="00673D64">
        <w:t xml:space="preserve">ook </w:t>
      </w:r>
      <w:r w:rsidR="00F941DB">
        <w:t>bijzondere aandacht heeft voor kinderen en jongeren uit kansengroepen, waaronder kinderen en jongeren met een handicap.</w:t>
      </w:r>
    </w:p>
    <w:p w14:paraId="433A6ECA" w14:textId="332BEE61" w:rsidR="00070D04" w:rsidRDefault="00C3091D" w:rsidP="00070D04">
      <w:r>
        <w:t xml:space="preserve">Via adviesorganen als de </w:t>
      </w:r>
      <w:r w:rsidRPr="003A46CF">
        <w:rPr>
          <w:b/>
        </w:rPr>
        <w:t>Vlaamse Jeugdraad</w:t>
      </w:r>
      <w:r>
        <w:t xml:space="preserve"> zouden kinderen en jongeren invloed moeten hebben op het beleid. NOOZO wil dat de minister erop toekijkt dat ook in deze organen </w:t>
      </w:r>
      <w:r w:rsidR="00B86A95">
        <w:t>kinderen en jongeren met een handicap en</w:t>
      </w:r>
      <w:r>
        <w:t xml:space="preserve"> hun </w:t>
      </w:r>
      <w:r w:rsidR="00A54A44">
        <w:t>representatieve organisaties</w:t>
      </w:r>
      <w:r w:rsidR="00B86A95">
        <w:t xml:space="preserve"> vertegenwoordigd zijn</w:t>
      </w:r>
      <w:r w:rsidR="00ED16C5">
        <w:t>. Met representatieve organisaties bedoelen we de organisaties zoals bedoeld in de algemene commentaar nr. 7 bij het VN-Verdrag Handicap</w:t>
      </w:r>
      <w:bookmarkStart w:id="54" w:name="_Ref187943918"/>
      <w:r w:rsidR="00ED16C5">
        <w:rPr>
          <w:rStyle w:val="Eindnootmarkering"/>
        </w:rPr>
        <w:endnoteReference w:id="33"/>
      </w:r>
      <w:bookmarkEnd w:id="54"/>
      <w:r w:rsidR="00ED16C5">
        <w:t>.</w:t>
      </w:r>
    </w:p>
    <w:p w14:paraId="7ADD24BC" w14:textId="5988200B" w:rsidR="00724D36" w:rsidRDefault="00D867A5" w:rsidP="00070D04">
      <w:r>
        <w:t>NOOZO</w:t>
      </w:r>
      <w:r w:rsidR="00B15F1C">
        <w:t xml:space="preserve"> merkt dat</w:t>
      </w:r>
      <w:r w:rsidR="005C34A3">
        <w:t xml:space="preserve"> het voor</w:t>
      </w:r>
      <w:r w:rsidR="00B15F1C">
        <w:t xml:space="preserve"> veel kinderen en jongeren </w:t>
      </w:r>
      <w:r w:rsidR="00793EB8">
        <w:t xml:space="preserve">met een handicap </w:t>
      </w:r>
      <w:r w:rsidR="005C34A3">
        <w:t xml:space="preserve">niet evident is om op te komen voor hun eigen belangen. </w:t>
      </w:r>
      <w:r w:rsidR="005C34A3">
        <w:lastRenderedPageBreak/>
        <w:t xml:space="preserve">Om hen te mobiliseren is er specifieke ondersteuning nodig. </w:t>
      </w:r>
      <w:r w:rsidR="00374CE7">
        <w:t xml:space="preserve">NOOZO wil dat De </w:t>
      </w:r>
      <w:proofErr w:type="spellStart"/>
      <w:r w:rsidR="00374CE7">
        <w:t>Ambrassade</w:t>
      </w:r>
      <w:proofErr w:type="spellEnd"/>
      <w:r w:rsidR="00374CE7">
        <w:t xml:space="preserve"> als ondersteuner van de Vlaamse Jeugdraad</w:t>
      </w:r>
      <w:r w:rsidR="002A0791">
        <w:t xml:space="preserve"> hier </w:t>
      </w:r>
      <w:r w:rsidR="003468D4">
        <w:t xml:space="preserve">een rol in speelt. De </w:t>
      </w:r>
      <w:proofErr w:type="spellStart"/>
      <w:r w:rsidR="003468D4">
        <w:t>Ambrassade</w:t>
      </w:r>
      <w:proofErr w:type="spellEnd"/>
      <w:r w:rsidR="003468D4">
        <w:t xml:space="preserve"> moet zorgen voor </w:t>
      </w:r>
      <w:r w:rsidR="003468D4" w:rsidRPr="003A46CF">
        <w:rPr>
          <w:b/>
        </w:rPr>
        <w:t>ondersteuning voor kinderen en jongeren met een handicap om hun stem te laten horen</w:t>
      </w:r>
      <w:r w:rsidR="003468D4">
        <w:t>.</w:t>
      </w:r>
    </w:p>
    <w:p w14:paraId="71BC64E0" w14:textId="4789E602" w:rsidR="008D03B3" w:rsidRDefault="008D03B3" w:rsidP="00070D04">
      <w:r>
        <w:t xml:space="preserve">Voor jongeren in een maatschappelijk kwetsbare positie </w:t>
      </w:r>
      <w:r w:rsidR="00751269">
        <w:t xml:space="preserve">wil de minister meer investeren in </w:t>
      </w:r>
      <w:r w:rsidR="00751269" w:rsidRPr="003A46CF">
        <w:rPr>
          <w:b/>
        </w:rPr>
        <w:t>kwaliteitsvolle informatie voor jeugd</w:t>
      </w:r>
      <w:r w:rsidR="00751269">
        <w:t>.</w:t>
      </w:r>
      <w:r w:rsidR="003A5A5C">
        <w:t xml:space="preserve"> Dit zal ze onder andere doen door </w:t>
      </w:r>
      <w:r w:rsidR="00A6262B">
        <w:t>‘</w:t>
      </w:r>
      <w:r w:rsidR="003A5A5C">
        <w:t xml:space="preserve">WAT </w:t>
      </w:r>
      <w:proofErr w:type="spellStart"/>
      <w:r w:rsidR="003A5A5C">
        <w:t>WAT</w:t>
      </w:r>
      <w:proofErr w:type="spellEnd"/>
      <w:r w:rsidR="00A6262B">
        <w:t>’</w:t>
      </w:r>
      <w:r w:rsidR="003A5A5C">
        <w:t xml:space="preserve"> te ondersteunen en het bereik ervan te vergroten. </w:t>
      </w:r>
      <w:r w:rsidR="00DF6CFF">
        <w:t xml:space="preserve">NOOZO </w:t>
      </w:r>
      <w:r w:rsidR="00291271">
        <w:t xml:space="preserve">verwacht dat deze informatie steeds in toegankelijke formats verspreid wordt en vraagt aan de minister om ook in te zetten op kwaliteitsvolle informatie in </w:t>
      </w:r>
      <w:r w:rsidR="00124AF4">
        <w:t>eenvoudige taal.</w:t>
      </w:r>
    </w:p>
    <w:p w14:paraId="0FDF75DD" w14:textId="52CCD62B" w:rsidR="00F03C24" w:rsidRPr="00165419" w:rsidRDefault="00A64BBE" w:rsidP="00070D04">
      <w:pPr>
        <w:rPr>
          <w:lang w:val="nl-BE"/>
        </w:rPr>
      </w:pPr>
      <w:r w:rsidRPr="003145F7">
        <w:rPr>
          <w:lang w:val="nl-BE"/>
        </w:rPr>
        <w:t>D</w:t>
      </w:r>
      <w:r w:rsidR="00165419" w:rsidRPr="003145F7">
        <w:rPr>
          <w:lang w:val="nl-BE"/>
        </w:rPr>
        <w:t xml:space="preserve">e overheid </w:t>
      </w:r>
      <w:r w:rsidRPr="003145F7">
        <w:rPr>
          <w:lang w:val="nl-BE"/>
        </w:rPr>
        <w:t xml:space="preserve">moet </w:t>
      </w:r>
      <w:r w:rsidR="00165419" w:rsidRPr="003145F7">
        <w:rPr>
          <w:lang w:val="nl-BE"/>
        </w:rPr>
        <w:t xml:space="preserve">de boodschap geven dat de toekomst open ligt voor </w:t>
      </w:r>
      <w:r w:rsidRPr="003145F7">
        <w:rPr>
          <w:lang w:val="nl-BE"/>
        </w:rPr>
        <w:t xml:space="preserve">alle </w:t>
      </w:r>
      <w:r w:rsidR="0063543C" w:rsidRPr="003145F7">
        <w:rPr>
          <w:lang w:val="nl-BE"/>
        </w:rPr>
        <w:t xml:space="preserve">kinderen en </w:t>
      </w:r>
      <w:r w:rsidR="00165419" w:rsidRPr="003145F7">
        <w:rPr>
          <w:lang w:val="nl-BE"/>
        </w:rPr>
        <w:t>jongeren</w:t>
      </w:r>
      <w:r w:rsidRPr="003145F7">
        <w:rPr>
          <w:lang w:val="nl-BE"/>
        </w:rPr>
        <w:t xml:space="preserve"> </w:t>
      </w:r>
      <w:r w:rsidR="0063543C" w:rsidRPr="003145F7">
        <w:rPr>
          <w:lang w:val="nl-BE"/>
        </w:rPr>
        <w:t xml:space="preserve">en hierbij </w:t>
      </w:r>
      <w:r w:rsidRPr="003145F7">
        <w:rPr>
          <w:lang w:val="nl-BE"/>
        </w:rPr>
        <w:t xml:space="preserve">specifieke aandacht </w:t>
      </w:r>
      <w:r w:rsidR="0063543C" w:rsidRPr="003145F7">
        <w:rPr>
          <w:lang w:val="nl-BE"/>
        </w:rPr>
        <w:t xml:space="preserve">hebben </w:t>
      </w:r>
      <w:r w:rsidRPr="003145F7">
        <w:rPr>
          <w:lang w:val="nl-BE"/>
        </w:rPr>
        <w:t>voor</w:t>
      </w:r>
      <w:r w:rsidR="0063543C" w:rsidRPr="003145F7">
        <w:rPr>
          <w:lang w:val="nl-BE"/>
        </w:rPr>
        <w:t xml:space="preserve"> kinderen en</w:t>
      </w:r>
      <w:r w:rsidRPr="003145F7">
        <w:rPr>
          <w:lang w:val="nl-BE"/>
        </w:rPr>
        <w:t xml:space="preserve"> jongeren met een handicap</w:t>
      </w:r>
      <w:r w:rsidR="00165419" w:rsidRPr="003145F7">
        <w:rPr>
          <w:lang w:val="nl-BE"/>
        </w:rPr>
        <w:t xml:space="preserve">. </w:t>
      </w:r>
      <w:r w:rsidR="0048302B" w:rsidRPr="003145F7">
        <w:rPr>
          <w:lang w:val="nl-BE"/>
        </w:rPr>
        <w:t>Ook deze jongeren hebben namelijk nood aan</w:t>
      </w:r>
      <w:r w:rsidR="00165419" w:rsidRPr="003145F7">
        <w:rPr>
          <w:lang w:val="nl-BE"/>
        </w:rPr>
        <w:t xml:space="preserve"> </w:t>
      </w:r>
      <w:r w:rsidR="00165419" w:rsidRPr="003145F7">
        <w:rPr>
          <w:b/>
          <w:lang w:val="nl-BE"/>
        </w:rPr>
        <w:t>toekomstperspectieven, gepaste voorbeelden, rolmodellen</w:t>
      </w:r>
      <w:r w:rsidR="0048302B" w:rsidRPr="003145F7">
        <w:rPr>
          <w:lang w:val="nl-BE"/>
        </w:rPr>
        <w:t xml:space="preserve"> </w:t>
      </w:r>
      <w:r w:rsidR="0004350A">
        <w:rPr>
          <w:lang w:val="nl-BE"/>
        </w:rPr>
        <w:t>enzovoort.</w:t>
      </w:r>
      <w:r w:rsidR="00165419" w:rsidRPr="003145F7">
        <w:rPr>
          <w:lang w:val="nl-BE"/>
        </w:rPr>
        <w:t xml:space="preserve"> Als kinderen en </w:t>
      </w:r>
      <w:r w:rsidR="0048302B" w:rsidRPr="003145F7">
        <w:rPr>
          <w:lang w:val="nl-BE"/>
        </w:rPr>
        <w:t>jongeren</w:t>
      </w:r>
      <w:r w:rsidR="00165419" w:rsidRPr="003145F7">
        <w:rPr>
          <w:lang w:val="nl-BE"/>
        </w:rPr>
        <w:t xml:space="preserve"> geen personen ‘zoals hen’ zien in verschillende jobs, verschillende hobby’s </w:t>
      </w:r>
      <w:r w:rsidR="00D76C55">
        <w:rPr>
          <w:lang w:val="nl-BE"/>
        </w:rPr>
        <w:t>en</w:t>
      </w:r>
      <w:r w:rsidR="00165419" w:rsidRPr="003145F7">
        <w:rPr>
          <w:lang w:val="nl-BE"/>
        </w:rPr>
        <w:t xml:space="preserve"> verschillende posities</w:t>
      </w:r>
      <w:r w:rsidR="0063543C" w:rsidRPr="003145F7">
        <w:rPr>
          <w:lang w:val="nl-BE"/>
        </w:rPr>
        <w:t xml:space="preserve">, </w:t>
      </w:r>
      <w:r w:rsidR="00165419" w:rsidRPr="003145F7">
        <w:rPr>
          <w:lang w:val="nl-BE"/>
        </w:rPr>
        <w:t xml:space="preserve">dan </w:t>
      </w:r>
      <w:r w:rsidR="0063543C" w:rsidRPr="003145F7">
        <w:rPr>
          <w:lang w:val="nl-BE"/>
        </w:rPr>
        <w:t>zullen</w:t>
      </w:r>
      <w:r w:rsidR="00165419" w:rsidRPr="003145F7">
        <w:rPr>
          <w:lang w:val="nl-BE"/>
        </w:rPr>
        <w:t xml:space="preserve"> die kinderen en jongeren opgroeien met het idee dat het niet voor hen mogelijk is. </w:t>
      </w:r>
      <w:r w:rsidR="0063543C" w:rsidRPr="003145F7">
        <w:rPr>
          <w:lang w:val="nl-BE"/>
        </w:rPr>
        <w:t>Op die manier wordt</w:t>
      </w:r>
      <w:r w:rsidR="00165419" w:rsidRPr="003145F7">
        <w:rPr>
          <w:lang w:val="nl-BE"/>
        </w:rPr>
        <w:t xml:space="preserve"> een </w:t>
      </w:r>
      <w:r w:rsidR="0063543C" w:rsidRPr="003145F7">
        <w:rPr>
          <w:lang w:val="nl-BE"/>
        </w:rPr>
        <w:t xml:space="preserve">te klein </w:t>
      </w:r>
      <w:r w:rsidR="00165419" w:rsidRPr="003145F7">
        <w:rPr>
          <w:lang w:val="nl-BE"/>
        </w:rPr>
        <w:t xml:space="preserve">wereldbeeld </w:t>
      </w:r>
      <w:r w:rsidR="0063543C" w:rsidRPr="003145F7">
        <w:rPr>
          <w:lang w:val="nl-BE"/>
        </w:rPr>
        <w:t>gecreëerd.</w:t>
      </w:r>
      <w:r w:rsidR="00C86E28" w:rsidRPr="003145F7">
        <w:rPr>
          <w:lang w:val="nl-BE"/>
        </w:rPr>
        <w:t xml:space="preserve"> </w:t>
      </w:r>
    </w:p>
    <w:p w14:paraId="3DF4F30D" w14:textId="77777777" w:rsidR="00F01D61" w:rsidRDefault="00F01D61" w:rsidP="00F01D61">
      <w:pPr>
        <w:pStyle w:val="Kop3nietininhoud"/>
      </w:pPr>
      <w:r>
        <w:t>Aanbevelingen</w:t>
      </w:r>
    </w:p>
    <w:p w14:paraId="791D0014" w14:textId="77777777" w:rsidR="00F01D61" w:rsidRDefault="00F01D61" w:rsidP="00F01D61">
      <w:pPr>
        <w:pStyle w:val="Opsommingaanbeveling"/>
      </w:pPr>
      <w:r>
        <w:t xml:space="preserve">Geef bijzondere aandacht aan de beleidsparticipatie van kinderen en jongeren met een handicap. Geef De </w:t>
      </w:r>
      <w:proofErr w:type="spellStart"/>
      <w:r>
        <w:t>Ambrassade</w:t>
      </w:r>
      <w:proofErr w:type="spellEnd"/>
      <w:r>
        <w:t xml:space="preserve"> de taak om kinderen en jongeren met een handicap te ondersteunen om hun stem te laten horen.</w:t>
      </w:r>
    </w:p>
    <w:p w14:paraId="6898EE9B" w14:textId="77777777" w:rsidR="00F01D61" w:rsidRDefault="00F01D61" w:rsidP="00F01D61">
      <w:pPr>
        <w:pStyle w:val="Opsommingaanbeveling"/>
      </w:pPr>
      <w:r>
        <w:t>Monitor of in de Vlaamse Jeugdraad en gelijkaardige organen kinderen en jongeren met een handicap en hun representatieve organisaties vertegenwoordigd zijn. Onderzoek of quota een oplossing kunnen bieden, als de vertegenwoordiging onvoldoende is.</w:t>
      </w:r>
    </w:p>
    <w:p w14:paraId="6C48BFDA" w14:textId="268E2D8E" w:rsidR="00F01D61" w:rsidRDefault="00F01D61" w:rsidP="00070D04">
      <w:pPr>
        <w:pStyle w:val="Opsommingaanbeveling"/>
      </w:pPr>
      <w:r>
        <w:lastRenderedPageBreak/>
        <w:t>Zet in op kwaliteitsvolle informatie voor jeugd in eenvoudige taal.</w:t>
      </w:r>
    </w:p>
    <w:p w14:paraId="2626F0A1" w14:textId="0DA5CD4C" w:rsidR="0063543C" w:rsidRPr="003145F7" w:rsidRDefault="00C86E28" w:rsidP="00070D04">
      <w:pPr>
        <w:pStyle w:val="Opsommingaanbeveling"/>
      </w:pPr>
      <w:r w:rsidRPr="003145F7">
        <w:t>Bied</w:t>
      </w:r>
      <w:r w:rsidR="0063543C" w:rsidRPr="003145F7">
        <w:t xml:space="preserve"> alle kinderen en jongeren </w:t>
      </w:r>
      <w:r w:rsidRPr="003145F7">
        <w:t xml:space="preserve">en in het bijzonder kinderen en jongeren met een handicap voldoende toekomstperspectieven, gepaste voorbeelden en rolmodellen. </w:t>
      </w:r>
    </w:p>
    <w:p w14:paraId="6BEA5A25" w14:textId="119EBD5A" w:rsidR="001F209B" w:rsidRDefault="001F209B" w:rsidP="00877D61">
      <w:pPr>
        <w:pStyle w:val="Kop3"/>
      </w:pPr>
      <w:bookmarkStart w:id="55" w:name="_Toc190956462"/>
      <w:r>
        <w:t>Jeugdwerk</w:t>
      </w:r>
      <w:bookmarkEnd w:id="55"/>
    </w:p>
    <w:p w14:paraId="7024E2B3" w14:textId="77777777" w:rsidR="0098305D" w:rsidRDefault="00750A91" w:rsidP="00070D04">
      <w:r>
        <w:t xml:space="preserve">Sinds de invoering van het nieuwe </w:t>
      </w:r>
      <w:r w:rsidR="00675187">
        <w:t>Je</w:t>
      </w:r>
      <w:r>
        <w:t xml:space="preserve">ugddecreet zullen </w:t>
      </w:r>
      <w:r w:rsidRPr="008811F0">
        <w:rPr>
          <w:b/>
        </w:rPr>
        <w:t xml:space="preserve">jeugdverenigingen met bijzondere doelgroepen </w:t>
      </w:r>
      <w:r w:rsidR="00F251C0" w:rsidRPr="008811F0">
        <w:rPr>
          <w:b/>
        </w:rPr>
        <w:t>en een bovenlokale werking</w:t>
      </w:r>
      <w:r w:rsidR="00F251C0">
        <w:t xml:space="preserve"> </w:t>
      </w:r>
      <w:r>
        <w:t xml:space="preserve">voor het eerst een erkenning kunnen aanvragen. </w:t>
      </w:r>
      <w:r w:rsidR="00F251C0">
        <w:t>Onder bijzondere doelgroepen vallen ook kinderen en jongeren met een handicap. Door deze erkenning zullen ze recht hebben op werkingssubsidies.</w:t>
      </w:r>
    </w:p>
    <w:p w14:paraId="3BFFA907" w14:textId="52CAE030" w:rsidR="009D62E3" w:rsidRDefault="00F251C0" w:rsidP="00070D04">
      <w:r w:rsidRPr="004C17F7">
        <w:t xml:space="preserve">NOOZO </w:t>
      </w:r>
      <w:r w:rsidR="00C42380" w:rsidRPr="004C17F7">
        <w:t xml:space="preserve">erkent </w:t>
      </w:r>
      <w:r w:rsidR="00F00975" w:rsidRPr="004C17F7">
        <w:t xml:space="preserve">het belang </w:t>
      </w:r>
      <w:r w:rsidR="000D0D35" w:rsidRPr="004C17F7">
        <w:t>in het huidige jeugdwerklandschap</w:t>
      </w:r>
      <w:r w:rsidR="00F00975" w:rsidRPr="004C17F7">
        <w:t xml:space="preserve"> van</w:t>
      </w:r>
      <w:r w:rsidR="00C42380" w:rsidRPr="004C17F7">
        <w:t xml:space="preserve"> </w:t>
      </w:r>
      <w:r w:rsidR="00F00975" w:rsidRPr="004C17F7">
        <w:t xml:space="preserve">verenigingen die </w:t>
      </w:r>
      <w:r w:rsidR="004B106C">
        <w:t>(</w:t>
      </w:r>
      <w:r w:rsidR="00F00975" w:rsidRPr="004C17F7">
        <w:t>aparte</w:t>
      </w:r>
      <w:r w:rsidR="004B106C">
        <w:t>)</w:t>
      </w:r>
      <w:r w:rsidR="00F00975" w:rsidRPr="004C17F7">
        <w:t xml:space="preserve"> activiteiten voor kinderen en jongeren met een handicap organiseren</w:t>
      </w:r>
      <w:r w:rsidR="000D0D35" w:rsidRPr="004C17F7">
        <w:t>.</w:t>
      </w:r>
      <w:r w:rsidR="004B106C">
        <w:t xml:space="preserve"> </w:t>
      </w:r>
      <w:r w:rsidR="004C17F7">
        <w:t xml:space="preserve">Tegelijkertijd </w:t>
      </w:r>
      <w:r w:rsidR="002A0005">
        <w:t>willen we dat de minister</w:t>
      </w:r>
      <w:r w:rsidR="004C17F7">
        <w:t xml:space="preserve"> </w:t>
      </w:r>
      <w:r w:rsidR="009D62E3">
        <w:t xml:space="preserve">ook inzet op </w:t>
      </w:r>
      <w:r w:rsidR="009D62E3" w:rsidRPr="00AC7D30">
        <w:rPr>
          <w:b/>
        </w:rPr>
        <w:t>inclusief jeugdwerk</w:t>
      </w:r>
      <w:r w:rsidR="006B5749">
        <w:t xml:space="preserve"> en garandeert dat dit aanbod voldoende groot is. </w:t>
      </w:r>
      <w:r w:rsidR="00AC7D30">
        <w:t xml:space="preserve">Kinderen en jongeren met een handicap </w:t>
      </w:r>
      <w:r w:rsidR="004C3E7B">
        <w:t>horen</w:t>
      </w:r>
      <w:r w:rsidR="00AC7D30">
        <w:t xml:space="preserve"> namelijk </w:t>
      </w:r>
      <w:r w:rsidR="008C5D58">
        <w:t xml:space="preserve">vrije keuze te hebben over hun vrije tijd. </w:t>
      </w:r>
      <w:r w:rsidR="006B5749">
        <w:t xml:space="preserve">Subsidies </w:t>
      </w:r>
      <w:r w:rsidR="00EB4C0E">
        <w:t>moeten ingezet wor</w:t>
      </w:r>
      <w:r w:rsidR="00D008EC">
        <w:t xml:space="preserve">den voor </w:t>
      </w:r>
      <w:r w:rsidR="000C1B9A">
        <w:t>inclusie</w:t>
      </w:r>
      <w:r w:rsidR="00944A63">
        <w:t>ve</w:t>
      </w:r>
      <w:r w:rsidR="000C1B9A">
        <w:t xml:space="preserve"> jeugdwerk</w:t>
      </w:r>
      <w:r w:rsidR="00944A63">
        <w:t>organisaties</w:t>
      </w:r>
      <w:r w:rsidR="000C1B9A">
        <w:t xml:space="preserve"> en </w:t>
      </w:r>
      <w:r w:rsidR="00944A63">
        <w:t>jeugdwerk</w:t>
      </w:r>
      <w:r w:rsidR="00AC7D30">
        <w:t>organisaties die de</w:t>
      </w:r>
      <w:r w:rsidR="000C1B9A">
        <w:t xml:space="preserve"> shift </w:t>
      </w:r>
      <w:r w:rsidR="00AC7D30">
        <w:t>maken naar een meer inclusieve werking.</w:t>
      </w:r>
    </w:p>
    <w:p w14:paraId="34C9E776" w14:textId="514C2305" w:rsidR="00374D5F" w:rsidRDefault="000F0860" w:rsidP="00070D04">
      <w:r>
        <w:t xml:space="preserve">Ten laatste 1 januari 2026 zullen de nieuw erkende verenigingen een beleidsnota kunnen indienen om naast hun werkingssubsidie een extra </w:t>
      </w:r>
      <w:r w:rsidR="00947F1A">
        <w:t>variabele subsidie aan te vrage</w:t>
      </w:r>
      <w:r w:rsidR="00F04F07">
        <w:t xml:space="preserve">n. </w:t>
      </w:r>
      <w:r w:rsidR="00947F1A">
        <w:t xml:space="preserve">Troef zal </w:t>
      </w:r>
      <w:r w:rsidR="00F04F07">
        <w:t xml:space="preserve">hierbij verenigingen </w:t>
      </w:r>
      <w:r w:rsidR="00947F1A">
        <w:t>ondersteunen.</w:t>
      </w:r>
      <w:r w:rsidR="00F04F07">
        <w:t xml:space="preserve"> </w:t>
      </w:r>
      <w:r w:rsidR="004269F2">
        <w:t>Daarbij</w:t>
      </w:r>
      <w:r w:rsidR="006343ED">
        <w:t xml:space="preserve"> vindt </w:t>
      </w:r>
      <w:r w:rsidR="00A2661D">
        <w:t>NOOZO</w:t>
      </w:r>
      <w:r w:rsidR="006343ED">
        <w:t xml:space="preserve"> het belangrijk dat </w:t>
      </w:r>
      <w:r w:rsidR="00C245F6">
        <w:t xml:space="preserve">er ruimte gemaakt wordt voor de </w:t>
      </w:r>
      <w:r w:rsidR="00C245F6" w:rsidRPr="00F66516">
        <w:rPr>
          <w:b/>
        </w:rPr>
        <w:t>inbreng van ervaringsdeskundigheid</w:t>
      </w:r>
      <w:r w:rsidR="00C245F6">
        <w:t xml:space="preserve"> </w:t>
      </w:r>
      <w:r w:rsidR="00574059">
        <w:t>van</w:t>
      </w:r>
      <w:r w:rsidR="00C245F6">
        <w:t xml:space="preserve"> </w:t>
      </w:r>
      <w:r w:rsidR="006343ED">
        <w:t>personen met een handicap.</w:t>
      </w:r>
      <w:r w:rsidR="00C35317">
        <w:t xml:space="preserve"> </w:t>
      </w:r>
      <w:r w:rsidR="002B25ED">
        <w:t xml:space="preserve">NOOZO vraagt zich af </w:t>
      </w:r>
      <w:r w:rsidR="007C317E">
        <w:t>wie</w:t>
      </w:r>
      <w:r w:rsidR="002B25ED">
        <w:t xml:space="preserve"> jeugdverenigingen die </w:t>
      </w:r>
      <w:r w:rsidR="007C317E">
        <w:t>inclusiever en toegankelijker willen worden, zal ondersteunen. Mogelijk is hier ook een rol weggelegd voor Troef.</w:t>
      </w:r>
    </w:p>
    <w:p w14:paraId="2E46C198" w14:textId="6C2440C5" w:rsidR="006343ED" w:rsidRDefault="00675187" w:rsidP="00070D04">
      <w:r>
        <w:t xml:space="preserve">De minister zal het nieuwe Jeugddecreet ook </w:t>
      </w:r>
      <w:r w:rsidRPr="00803FC9">
        <w:rPr>
          <w:b/>
        </w:rPr>
        <w:t>evalueren</w:t>
      </w:r>
      <w:r>
        <w:t xml:space="preserve">. Daarbij wil ze aandacht hebben voor de verschillende doelgroepen die het </w:t>
      </w:r>
      <w:r>
        <w:lastRenderedPageBreak/>
        <w:t xml:space="preserve">jeugdwerk bereikt. NOOZO </w:t>
      </w:r>
      <w:r w:rsidR="00E068B0">
        <w:t>wil betrokken worden bij deze evaluatie, als deze (on)rechtstreeks raakt aan de rechten van personen met een handicap.</w:t>
      </w:r>
    </w:p>
    <w:p w14:paraId="6FEB016D" w14:textId="58323F7D" w:rsidR="00B505D4" w:rsidRDefault="00B505D4" w:rsidP="00B505D4">
      <w:pPr>
        <w:pStyle w:val="Kop3nietininhoud"/>
      </w:pPr>
      <w:r>
        <w:t>Aanbevelingen</w:t>
      </w:r>
    </w:p>
    <w:p w14:paraId="2844ED2B" w14:textId="48AD6F28" w:rsidR="00F167F1" w:rsidRDefault="00786417" w:rsidP="00B505D4">
      <w:pPr>
        <w:pStyle w:val="Opsommingaanbeveling"/>
      </w:pPr>
      <w:r>
        <w:t xml:space="preserve">Geef enkel </w:t>
      </w:r>
      <w:r w:rsidR="00AF5ED3">
        <w:t xml:space="preserve">subsidies aan </w:t>
      </w:r>
      <w:r w:rsidR="0098305D">
        <w:t>inclusieve jeugdwerk</w:t>
      </w:r>
      <w:r w:rsidR="00954928">
        <w:t>organisaties</w:t>
      </w:r>
      <w:r w:rsidR="0098305D">
        <w:t xml:space="preserve"> en jeugdwerkorganisaties</w:t>
      </w:r>
      <w:r w:rsidR="00AF5ED3">
        <w:t xml:space="preserve"> die </w:t>
      </w:r>
      <w:r w:rsidR="0098305D">
        <w:t>de shift maken naar een meer inclusieve werking</w:t>
      </w:r>
      <w:r w:rsidR="00AF5ED3">
        <w:t>.</w:t>
      </w:r>
    </w:p>
    <w:p w14:paraId="0E38FF60" w14:textId="7EF3F5E7" w:rsidR="00AF5ED3" w:rsidRDefault="005E7FC7" w:rsidP="00B505D4">
      <w:pPr>
        <w:pStyle w:val="Opsommingaanbeveling"/>
      </w:pPr>
      <w:r>
        <w:t>Zet</w:t>
      </w:r>
      <w:r w:rsidR="00D53255">
        <w:t xml:space="preserve"> </w:t>
      </w:r>
      <w:r>
        <w:t>ervaringsdeskundigen met een handicap in om verenigingen te ondersteunen bij het toegankelijker en inclusiever maken van hun aanbod.</w:t>
      </w:r>
    </w:p>
    <w:p w14:paraId="220A50E7" w14:textId="289080FB" w:rsidR="005E7FC7" w:rsidRDefault="005A0A00" w:rsidP="00B505D4">
      <w:pPr>
        <w:pStyle w:val="Opsommingaanbeveling"/>
      </w:pPr>
      <w:r>
        <w:t>Betrek NOOZO bij de evaluatie van het nieuwe jeugddecreet, als deze (on)rechtstreeks raakt aan de rechten van personen met een handicap</w:t>
      </w:r>
      <w:r w:rsidR="00C82B50">
        <w:t>.</w:t>
      </w:r>
    </w:p>
    <w:p w14:paraId="1D52DB97" w14:textId="77777777" w:rsidR="007D7ADB" w:rsidRDefault="007D7ADB" w:rsidP="007D7ADB">
      <w:pPr>
        <w:pStyle w:val="Opsommingaanbeveling"/>
        <w:numPr>
          <w:ilvl w:val="0"/>
          <w:numId w:val="0"/>
        </w:numPr>
        <w:ind w:left="711"/>
      </w:pPr>
    </w:p>
    <w:p w14:paraId="7B7C9E90" w14:textId="2D3209BE" w:rsidR="00D626F1" w:rsidRDefault="008171F1" w:rsidP="00D626F1">
      <w:pPr>
        <w:pStyle w:val="Kop2"/>
      </w:pPr>
      <w:bookmarkStart w:id="56" w:name="_Toc190956463"/>
      <w:r>
        <w:t>Sport</w:t>
      </w:r>
      <w:bookmarkEnd w:id="56"/>
    </w:p>
    <w:p w14:paraId="3FEBC3B7" w14:textId="30F74F48" w:rsidR="00302BDF" w:rsidRDefault="00302BDF" w:rsidP="00302BDF">
      <w:r>
        <w:t xml:space="preserve">De minister wil sterk inzetten op </w:t>
      </w:r>
      <w:r w:rsidRPr="00827388">
        <w:rPr>
          <w:b/>
        </w:rPr>
        <w:t>sportstimulering</w:t>
      </w:r>
      <w:r>
        <w:t xml:space="preserve">. </w:t>
      </w:r>
      <w:r w:rsidR="002B260E">
        <w:t xml:space="preserve">Zo </w:t>
      </w:r>
      <w:r w:rsidR="00D84416">
        <w:t xml:space="preserve">wil de minister meer ruimte maken in de programmatie van de eigen sportcentra voor G-sport. NOOZO is blij dat hier ruimte voor gemaakt zal worden. </w:t>
      </w:r>
    </w:p>
    <w:p w14:paraId="5D31089E" w14:textId="53CF2A75" w:rsidR="00333ADC" w:rsidRDefault="003659DE" w:rsidP="00302BDF">
      <w:r>
        <w:t xml:space="preserve">De minister wil meer </w:t>
      </w:r>
      <w:r w:rsidRPr="00827388">
        <w:rPr>
          <w:b/>
        </w:rPr>
        <w:t>sportbegeleiders</w:t>
      </w:r>
      <w:r>
        <w:t xml:space="preserve"> opleiden. Binnen de opleidingsstructuur </w:t>
      </w:r>
      <w:r w:rsidR="00AE655D">
        <w:t>wil de minister zorgen</w:t>
      </w:r>
      <w:r w:rsidR="003B74AF">
        <w:t xml:space="preserve"> dat sportbegeleiders uit </w:t>
      </w:r>
      <w:r w:rsidR="00C674DA">
        <w:t>diverse contexten, waar</w:t>
      </w:r>
      <w:r w:rsidR="00C87928">
        <w:t>onder</w:t>
      </w:r>
      <w:r w:rsidR="00C674DA">
        <w:t xml:space="preserve"> G-sport, op maat worden opgeleid. NOOZO vraagt om een basis </w:t>
      </w:r>
      <w:r w:rsidR="009A1BFC">
        <w:t>‘</w:t>
      </w:r>
      <w:r w:rsidR="00C674DA">
        <w:t>begeleiding van G-sport</w:t>
      </w:r>
      <w:r w:rsidR="009A1BFC">
        <w:t>’</w:t>
      </w:r>
      <w:r w:rsidR="00C674DA">
        <w:t xml:space="preserve"> op te nemen in de algemene competenties van sportbegeleider. Zo kan ook de sportwereld bijdragen aan een inclusieve samenleving.</w:t>
      </w:r>
    </w:p>
    <w:p w14:paraId="28A95278" w14:textId="671E2E66" w:rsidR="00A87B51" w:rsidRDefault="00FE2862" w:rsidP="00302BDF">
      <w:r>
        <w:t xml:space="preserve">Op vlak van </w:t>
      </w:r>
      <w:r w:rsidRPr="00827388">
        <w:rPr>
          <w:b/>
        </w:rPr>
        <w:t>sportinfrastructuur</w:t>
      </w:r>
      <w:r>
        <w:t xml:space="preserve"> </w:t>
      </w:r>
      <w:r w:rsidR="008B4CA4">
        <w:t xml:space="preserve">wil de minister de groepsaankopen die de vorige regeerperiode zijn opgestart evalueren. Een van de centrale thema’s hierbij is toegankelijkheid. NOOZO staat hier positief tegenover en hoopt dat </w:t>
      </w:r>
      <w:r w:rsidR="00A87B51">
        <w:t xml:space="preserve">hier voldoende de nadruk op gelegd zal worden. De minister zal beheerders van sportaccommodaties ‘aansporen’ om in te stappen in een traject naar het Label Toegankelijke Sportinfrastructuur. NOOZO wil dat </w:t>
      </w:r>
      <w:r w:rsidR="00A87B51">
        <w:lastRenderedPageBreak/>
        <w:t>het ambitieniveau hiervan bijgestuurd wordt en de minister meer actie onderneemt dan enkel aansporen.</w:t>
      </w:r>
      <w:r w:rsidR="00DA09A9">
        <w:t xml:space="preserve"> We vragen dat de minister onderzoekt</w:t>
      </w:r>
      <w:r w:rsidR="0085677F">
        <w:t xml:space="preserve"> waarom beheerders momenteel niet in dit traject instappen en op basis daarvan remediërend beleid voert.</w:t>
      </w:r>
    </w:p>
    <w:p w14:paraId="2973056D" w14:textId="5DD40C3D" w:rsidR="00530905" w:rsidRDefault="00431752" w:rsidP="00302BDF">
      <w:r w:rsidRPr="002C7C94">
        <w:t xml:space="preserve">Op eigen sportactiviteiten en gesubsidieerde sportevenementen zullen de principes van </w:t>
      </w:r>
      <w:r w:rsidRPr="00827388">
        <w:rPr>
          <w:b/>
        </w:rPr>
        <w:t>toegankelijkheid en universeel ontwerp</w:t>
      </w:r>
      <w:r w:rsidRPr="002C7C94">
        <w:t xml:space="preserve"> </w:t>
      </w:r>
      <w:r w:rsidR="00806284" w:rsidRPr="002C7C94">
        <w:t xml:space="preserve">toegepast worden. </w:t>
      </w:r>
      <w:r w:rsidR="008061F4" w:rsidRPr="002C7C94">
        <w:t xml:space="preserve">Daarrond zal samengewerkt worden met </w:t>
      </w:r>
      <w:proofErr w:type="spellStart"/>
      <w:r w:rsidR="008061F4" w:rsidRPr="002C7C94">
        <w:t>Inter</w:t>
      </w:r>
      <w:proofErr w:type="spellEnd"/>
      <w:r w:rsidR="008061F4" w:rsidRPr="002C7C94">
        <w:t>. NOOZO wil dat representatieve organisaties van personen met een handicap hier ook bij betrokken worden.</w:t>
      </w:r>
    </w:p>
    <w:p w14:paraId="0FE8F1CE" w14:textId="7990F17F" w:rsidR="004E4F69" w:rsidRPr="002C7C94" w:rsidRDefault="004E4F69" w:rsidP="00302BDF">
      <w:r w:rsidRPr="003145F7">
        <w:t xml:space="preserve">Ook </w:t>
      </w:r>
      <w:r w:rsidRPr="003145F7">
        <w:rPr>
          <w:b/>
        </w:rPr>
        <w:t>kleinschalige sp</w:t>
      </w:r>
      <w:r w:rsidR="003A46CF" w:rsidRPr="003145F7">
        <w:rPr>
          <w:b/>
        </w:rPr>
        <w:t>ortinitiatieven met een inclusief karakter</w:t>
      </w:r>
      <w:r w:rsidR="003A46CF" w:rsidRPr="003145F7">
        <w:t xml:space="preserve"> </w:t>
      </w:r>
      <w:r w:rsidR="00827388" w:rsidRPr="003145F7">
        <w:t xml:space="preserve">moeten </w:t>
      </w:r>
      <w:r w:rsidR="00DF4B0B" w:rsidRPr="003145F7">
        <w:t xml:space="preserve">subsidies kunnen krijgen </w:t>
      </w:r>
      <w:r w:rsidR="00BA423A" w:rsidRPr="003145F7">
        <w:t xml:space="preserve">om hun werking te blijven garanderen. </w:t>
      </w:r>
      <w:r w:rsidR="007364BB" w:rsidRPr="003145F7">
        <w:t xml:space="preserve">Het is de taak van de lokale besturen om deze subsidies te verlenen. NOOZO wil dat </w:t>
      </w:r>
      <w:r w:rsidR="00596831" w:rsidRPr="003145F7">
        <w:t xml:space="preserve">de Vlaamse regering erop toeziet dat de lokale besturen </w:t>
      </w:r>
      <w:r w:rsidR="00D40968" w:rsidRPr="003145F7">
        <w:t xml:space="preserve">hier voldoende middelen voor vrijmaken. Indien dit niet het geval is, kan een </w:t>
      </w:r>
      <w:proofErr w:type="spellStart"/>
      <w:r w:rsidR="00D40968" w:rsidRPr="003145F7">
        <w:t>decreetswijziging</w:t>
      </w:r>
      <w:proofErr w:type="spellEnd"/>
      <w:r w:rsidR="00322393" w:rsidRPr="003145F7">
        <w:t xml:space="preserve"> nodig zijn. </w:t>
      </w:r>
    </w:p>
    <w:p w14:paraId="3A8DC0B1" w14:textId="19C3AFE2" w:rsidR="009F46B6" w:rsidRDefault="009F46B6" w:rsidP="009F46B6">
      <w:pPr>
        <w:pStyle w:val="Kop3nietininhoud"/>
      </w:pPr>
      <w:r>
        <w:t>Aanbevelingen</w:t>
      </w:r>
    </w:p>
    <w:p w14:paraId="2B5F116D" w14:textId="2CA7B48C" w:rsidR="009F46B6" w:rsidRPr="00494381" w:rsidRDefault="00E922F4" w:rsidP="009F46B6">
      <w:pPr>
        <w:pStyle w:val="Opsommingaanbeveling"/>
      </w:pPr>
      <w:r>
        <w:t xml:space="preserve">Neem een basis </w:t>
      </w:r>
      <w:r w:rsidR="009A1BFC">
        <w:t>‘</w:t>
      </w:r>
      <w:r>
        <w:t>begeleiding van G-sport</w:t>
      </w:r>
      <w:r w:rsidR="009A1BFC">
        <w:t>’</w:t>
      </w:r>
      <w:r>
        <w:t xml:space="preserve"> op in de algemene competenties van sportbegeleider.</w:t>
      </w:r>
    </w:p>
    <w:p w14:paraId="7DF2802F" w14:textId="42459118" w:rsidR="00F212F0" w:rsidRPr="00494381" w:rsidRDefault="00C37F79" w:rsidP="009F46B6">
      <w:pPr>
        <w:pStyle w:val="Opsommingaanbeveling"/>
      </w:pPr>
      <w:r>
        <w:t xml:space="preserve">Leg voldoende de nadruk op toegankelijkheid </w:t>
      </w:r>
      <w:r w:rsidR="00065A02">
        <w:t xml:space="preserve">bij de evaluatie van </w:t>
      </w:r>
      <w:r w:rsidR="00F212F0">
        <w:t>de groepsaankopen sportinfrastructuur.</w:t>
      </w:r>
    </w:p>
    <w:p w14:paraId="4364C59D" w14:textId="0360269C" w:rsidR="005F128F" w:rsidRPr="00494381" w:rsidRDefault="005F128F" w:rsidP="005F128F">
      <w:pPr>
        <w:pStyle w:val="Opsommingaanbeveling"/>
      </w:pPr>
      <w:r>
        <w:t xml:space="preserve">Onderzoek </w:t>
      </w:r>
      <w:r w:rsidR="00DA09A9">
        <w:t xml:space="preserve">waarom beheerders van sportaccommodaties </w:t>
      </w:r>
      <w:r w:rsidR="005D16F5">
        <w:t>niet in een traject naar het Label Toegankelijke Sportinfrastructuur</w:t>
      </w:r>
      <w:r w:rsidR="00DA09A9">
        <w:t xml:space="preserve"> stappen</w:t>
      </w:r>
      <w:r w:rsidR="00F40AA3">
        <w:t xml:space="preserve"> en voer op basis hiervan remediërend beleid</w:t>
      </w:r>
      <w:r w:rsidR="005D16F5">
        <w:t>.</w:t>
      </w:r>
    </w:p>
    <w:p w14:paraId="2968020D" w14:textId="6A7FA430" w:rsidR="00CD791E" w:rsidRDefault="006B7190" w:rsidP="005F128F">
      <w:pPr>
        <w:pStyle w:val="Opsommingaanbeveling"/>
      </w:pPr>
      <w:r>
        <w:t xml:space="preserve">Betrek </w:t>
      </w:r>
      <w:r w:rsidR="002C7C94">
        <w:t xml:space="preserve">representatieve </w:t>
      </w:r>
      <w:r w:rsidR="0090152F">
        <w:t xml:space="preserve">organisaties </w:t>
      </w:r>
      <w:r w:rsidR="009A3AE4">
        <w:t xml:space="preserve">van personen met een handicap om eigen sportactiviteiten en gesubsidieerde sportevenementen </w:t>
      </w:r>
      <w:r w:rsidR="00FA2700">
        <w:t>toegankelijker te maken.</w:t>
      </w:r>
    </w:p>
    <w:p w14:paraId="08957B36" w14:textId="5AF87F05" w:rsidR="00322393" w:rsidRDefault="00322393" w:rsidP="005F128F">
      <w:pPr>
        <w:pStyle w:val="Opsommingaanbeveling"/>
      </w:pPr>
      <w:r w:rsidRPr="003145F7">
        <w:t xml:space="preserve">Monitor of de lokale besturen </w:t>
      </w:r>
      <w:r w:rsidR="0075007A" w:rsidRPr="003145F7">
        <w:t xml:space="preserve">voldoende subsidies geven aan kleinschalige sportinitiatieven met een inclusief karakter en voer remediërend beleid als dit niet voldoende is. </w:t>
      </w:r>
    </w:p>
    <w:p w14:paraId="40770834" w14:textId="77777777" w:rsidR="0029612E" w:rsidRPr="003145F7" w:rsidRDefault="0029612E" w:rsidP="0029612E">
      <w:pPr>
        <w:pStyle w:val="Opsommingaanbeveling"/>
        <w:numPr>
          <w:ilvl w:val="0"/>
          <w:numId w:val="0"/>
        </w:numPr>
        <w:ind w:left="351"/>
      </w:pPr>
    </w:p>
    <w:p w14:paraId="6D45668C" w14:textId="425D575D" w:rsidR="007E2816" w:rsidRDefault="008171F1" w:rsidP="007E2816">
      <w:pPr>
        <w:pStyle w:val="Kop2"/>
      </w:pPr>
      <w:bookmarkStart w:id="57" w:name="_Toc190956464"/>
      <w:r>
        <w:lastRenderedPageBreak/>
        <w:t>Toerisme</w:t>
      </w:r>
      <w:bookmarkEnd w:id="57"/>
    </w:p>
    <w:p w14:paraId="5F639940" w14:textId="6B618AE5" w:rsidR="00544A43" w:rsidRDefault="00544A43" w:rsidP="00544A43">
      <w:r>
        <w:t xml:space="preserve">De minister wil </w:t>
      </w:r>
      <w:r w:rsidR="005112A8">
        <w:t xml:space="preserve">het </w:t>
      </w:r>
      <w:r w:rsidR="005112A8" w:rsidRPr="00DA78D8">
        <w:rPr>
          <w:b/>
        </w:rPr>
        <w:t>recht op vakantie</w:t>
      </w:r>
      <w:r w:rsidR="005112A8">
        <w:t xml:space="preserve"> voor elke Vlaming waarmaken. NOOZO wil daarbij benadrukken dat inzetten </w:t>
      </w:r>
      <w:r w:rsidR="00227C22">
        <w:t xml:space="preserve">op de toegankelijkheid van het vakantieaanbod een belangrijke doelstelling hierbij moet zijn. Zo </w:t>
      </w:r>
      <w:r w:rsidR="0072157B">
        <w:t xml:space="preserve">zullen er grote stappen gezet worden </w:t>
      </w:r>
      <w:r w:rsidR="00D054D4">
        <w:t>om</w:t>
      </w:r>
      <w:r w:rsidR="0072157B">
        <w:t xml:space="preserve"> </w:t>
      </w:r>
      <w:r w:rsidR="00561FE9">
        <w:t xml:space="preserve">het </w:t>
      </w:r>
      <w:r w:rsidR="000E2296">
        <w:t>recht op vakantie voor personen met een handicap waar</w:t>
      </w:r>
      <w:r w:rsidR="00D054D4">
        <w:t xml:space="preserve"> te </w:t>
      </w:r>
      <w:r w:rsidR="000E2296">
        <w:t>maken.</w:t>
      </w:r>
    </w:p>
    <w:p w14:paraId="7BEC13B2" w14:textId="06DE7855" w:rsidR="005B5B73" w:rsidRDefault="00CB40F7" w:rsidP="00544A43">
      <w:r>
        <w:t xml:space="preserve">Met aandacht voor een inclusieve benadering wil de minister de </w:t>
      </w:r>
      <w:r w:rsidRPr="00DA78D8">
        <w:rPr>
          <w:b/>
        </w:rPr>
        <w:t>Rap op Stap-methodiek</w:t>
      </w:r>
      <w:r w:rsidR="003168ED">
        <w:rPr>
          <w:rStyle w:val="Eindnootmarkering"/>
          <w:b/>
        </w:rPr>
        <w:endnoteReference w:id="34"/>
      </w:r>
      <w:r>
        <w:t xml:space="preserve"> professionaliseren. </w:t>
      </w:r>
      <w:r w:rsidR="003B6F6A">
        <w:t xml:space="preserve">Daarbij vindt ze dat niet elk Rap op Stap-kantoor over de volledige expertise van alle doelgroepen hoeft te beschikken. NOOZO wil ervoor waarschuwen dat iedereen steeds </w:t>
      </w:r>
      <w:r w:rsidR="000A2460">
        <w:t xml:space="preserve">vlot bij </w:t>
      </w:r>
      <w:r w:rsidR="005A79DE">
        <w:t>een kantoor</w:t>
      </w:r>
      <w:r w:rsidR="000A2460">
        <w:t xml:space="preserve"> terecht moet kunnen en dat de afwezigheid van specifieke expertise er niet voor mag zorgen dat de drempels verhoogd worden.</w:t>
      </w:r>
    </w:p>
    <w:p w14:paraId="3E20F176" w14:textId="639A9A12" w:rsidR="000732D2" w:rsidRDefault="00F9181C" w:rsidP="00544A43">
      <w:r>
        <w:t xml:space="preserve">Daarbij is het ook belangrijk dat er niet naar elkaar doorverwezen wordt, maar dat </w:t>
      </w:r>
      <w:r w:rsidR="008D72FD">
        <w:t>personen met een handicap steeds terecht kunnen bij elk kantoor</w:t>
      </w:r>
      <w:r w:rsidR="009558ED">
        <w:t>. D</w:t>
      </w:r>
      <w:r w:rsidR="008D72FD">
        <w:t>ie</w:t>
      </w:r>
      <w:r w:rsidR="009558ED">
        <w:t xml:space="preserve"> kantoren kunnen indien nodig dan expertise </w:t>
      </w:r>
      <w:r w:rsidR="00713044">
        <w:t>verzamelen</w:t>
      </w:r>
      <w:r w:rsidR="009558ED">
        <w:t xml:space="preserve"> bij een ander kantoor. Een andere mogelijkheid is dat </w:t>
      </w:r>
      <w:r w:rsidR="005B5B73">
        <w:t>de doelgroep van het kantoor steeds heel duidelijk aangegeven wordt, zodat er geen foute verwachtingen kunnen ontstaan.</w:t>
      </w:r>
    </w:p>
    <w:p w14:paraId="29D9EB0A" w14:textId="79DE91CB" w:rsidR="00F40AA3" w:rsidRDefault="00F40AA3" w:rsidP="00F40AA3">
      <w:pPr>
        <w:pStyle w:val="Kop3nietininhoud"/>
      </w:pPr>
      <w:r>
        <w:t>Aanbevelingen</w:t>
      </w:r>
    </w:p>
    <w:p w14:paraId="1D3861EC" w14:textId="3C2F59B6" w:rsidR="00F40AA3" w:rsidRDefault="004D0BB4" w:rsidP="00F40AA3">
      <w:pPr>
        <w:pStyle w:val="Opsommingaanbeveling"/>
      </w:pPr>
      <w:r>
        <w:t xml:space="preserve">Maak van toegankelijkheid een belangrijke doelstelling om </w:t>
      </w:r>
      <w:r w:rsidR="00E82762">
        <w:t>het recht op vakantie voor elke Vlaming waar te maken.</w:t>
      </w:r>
    </w:p>
    <w:p w14:paraId="1AD8C61B" w14:textId="2254ED4B" w:rsidR="003145F7" w:rsidRDefault="006B20A3" w:rsidP="003145F7">
      <w:pPr>
        <w:pStyle w:val="Opsommingaanbeveling"/>
      </w:pPr>
      <w:r>
        <w:t xml:space="preserve">Zorg dat iedereen steeds vlot bij een Rap op Stap-kantoor terecht kan. </w:t>
      </w:r>
      <w:r w:rsidR="00DB3E07">
        <w:t xml:space="preserve">Onderzoek of het ontbreken van specifieke expertise bij bepaalde kantoren zorgt voor </w:t>
      </w:r>
      <w:r w:rsidR="002C3863">
        <w:t xml:space="preserve">verhoogde drempels en </w:t>
      </w:r>
      <w:r w:rsidR="00767424">
        <w:t>voer op basis hiervan remediërend beleid.</w:t>
      </w:r>
    </w:p>
    <w:p w14:paraId="2F2022AD" w14:textId="77777777" w:rsidR="003145F7" w:rsidRDefault="003145F7">
      <w:pPr>
        <w:spacing w:after="160" w:line="259" w:lineRule="auto"/>
        <w:rPr>
          <w:color w:val="115F67"/>
        </w:rPr>
      </w:pPr>
      <w:r>
        <w:br w:type="page"/>
      </w:r>
    </w:p>
    <w:p w14:paraId="79BCFBFB" w14:textId="2432C524" w:rsidR="003145F7" w:rsidRPr="003145F7" w:rsidRDefault="003145F7" w:rsidP="003145F7">
      <w:pPr>
        <w:pStyle w:val="Hoofdtitel"/>
      </w:pPr>
      <w:r>
        <w:lastRenderedPageBreak/>
        <w:t>Eindnoten</w:t>
      </w:r>
    </w:p>
    <w:sectPr w:rsidR="003145F7" w:rsidRPr="003145F7" w:rsidSect="00AF694C">
      <w:headerReference w:type="default" r:id="rId23"/>
      <w:footerReference w:type="default" r:id="rId24"/>
      <w:headerReference w:type="first" r:id="rId25"/>
      <w:footerReference w:type="first" r:id="rId26"/>
      <w:pgSz w:w="11906" w:h="16838"/>
      <w:pgMar w:top="1440" w:right="2304" w:bottom="2016" w:left="144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75BEC" w14:textId="77777777" w:rsidR="00580D3D" w:rsidRDefault="00580D3D" w:rsidP="00856804"/>
  </w:endnote>
  <w:endnote w:type="continuationSeparator" w:id="0">
    <w:p w14:paraId="51F1BC27" w14:textId="77777777" w:rsidR="00580D3D" w:rsidRDefault="00580D3D" w:rsidP="00856804"/>
  </w:endnote>
  <w:endnote w:type="continuationNotice" w:id="1">
    <w:p w14:paraId="4CBC434A" w14:textId="77777777" w:rsidR="00580D3D" w:rsidRDefault="00580D3D">
      <w:pPr>
        <w:spacing w:after="0" w:line="240" w:lineRule="auto"/>
      </w:pPr>
    </w:p>
  </w:endnote>
  <w:endnote w:id="2">
    <w:p w14:paraId="1B1635DE" w14:textId="5F0D9786" w:rsidR="00B22D7E" w:rsidRDefault="00724003">
      <w:pPr>
        <w:pStyle w:val="Eindnoottekst"/>
      </w:pPr>
      <w:r>
        <w:rPr>
          <w:rStyle w:val="Eindnootmarkering"/>
        </w:rPr>
        <w:endnoteRef/>
      </w:r>
      <w:r>
        <w:t xml:space="preserve"> </w:t>
      </w:r>
      <w:r w:rsidR="00B22D7E">
        <w:t xml:space="preserve">We hanteren dezelfde definitie van personen met een handicap als in het VN-Verdrag Handicap. </w:t>
      </w:r>
      <w:r w:rsidR="00B22D7E" w:rsidRPr="00B22D7E">
        <w:t>Personen met een handicap omvat personen met langdurige fysieke, mentale, verstandelijke of zintuiglijke beperkingen die hen in wisselwerking met diverse drempels kunnen beletten volledig, daadwerkelijk en op voet van gelijkheid met anderen te participeren in de samenleving</w:t>
      </w:r>
      <w:r w:rsidR="00B22D7E">
        <w:t>.</w:t>
      </w:r>
    </w:p>
    <w:p w14:paraId="08B6FBB1" w14:textId="37AEFA25" w:rsidR="00724003" w:rsidRPr="00724003" w:rsidRDefault="00724003">
      <w:pPr>
        <w:pStyle w:val="Eindnoottekst"/>
        <w:rPr>
          <w:lang w:val="nl-BE"/>
        </w:rPr>
      </w:pPr>
      <w:r>
        <w:t xml:space="preserve"> </w:t>
      </w:r>
    </w:p>
  </w:endnote>
  <w:endnote w:id="3">
    <w:p w14:paraId="7BE8CAE1" w14:textId="3A90E589" w:rsidR="009966FB" w:rsidRDefault="009966FB">
      <w:pPr>
        <w:pStyle w:val="Eindnoottekst"/>
      </w:pPr>
      <w:r>
        <w:rPr>
          <w:rStyle w:val="Eindnootmarkering"/>
        </w:rPr>
        <w:endnoteRef/>
      </w:r>
      <w:r>
        <w:t xml:space="preserve"> </w:t>
      </w:r>
      <w:r w:rsidR="000202A5">
        <w:t xml:space="preserve">Vlaamse Overheid (2021). </w:t>
      </w:r>
      <w:r w:rsidR="00C55465" w:rsidRPr="00C55465">
        <w:t>Besluit van de Vlaamse Regering houdende de erkenningsvoorwaarden, de erkenningsprocedure en het toezicht op de Vlaamse advies- en beleidsparticipatieraad van personen met een handicap</w:t>
      </w:r>
      <w:r w:rsidR="000202A5">
        <w:t xml:space="preserve">. </w:t>
      </w:r>
      <w:r w:rsidR="001436B2">
        <w:t xml:space="preserve">Geraadpleegd op 21 januari 2025 van </w:t>
      </w:r>
      <w:hyperlink r:id="rId1" w:history="1">
        <w:r w:rsidR="00224310" w:rsidRPr="008C45D7">
          <w:rPr>
            <w:rStyle w:val="Hyperlink"/>
          </w:rPr>
          <w:t>https://etaamb.openjustice.be/nl/besluit-van-de-vlaamse-regering-van-17-december-2021_n2022040276.html</w:t>
        </w:r>
      </w:hyperlink>
    </w:p>
    <w:p w14:paraId="1F61421C" w14:textId="1C3D9F8C" w:rsidR="00224310" w:rsidRPr="009966FB" w:rsidRDefault="00224310">
      <w:pPr>
        <w:pStyle w:val="Eindnoottekst"/>
        <w:rPr>
          <w:lang w:val="nl-BE"/>
        </w:rPr>
      </w:pPr>
    </w:p>
  </w:endnote>
  <w:endnote w:id="4">
    <w:p w14:paraId="7C2CFC50" w14:textId="77777777" w:rsidR="002E41F9" w:rsidRDefault="002E41F9" w:rsidP="002E41F9">
      <w:pPr>
        <w:pStyle w:val="Eindnoottekst"/>
      </w:pPr>
      <w:r>
        <w:rPr>
          <w:rStyle w:val="Eindnootmarkering"/>
        </w:rPr>
        <w:endnoteRef/>
      </w:r>
      <w:r>
        <w:t xml:space="preserve"> </w:t>
      </w:r>
      <w:r w:rsidRPr="00F119EA">
        <w:t xml:space="preserve">Verenigde Naties (2006). Verdrag inzake de Rechten van Personen met een Handicap, artikel </w:t>
      </w:r>
      <w:r>
        <w:t>4</w:t>
      </w:r>
      <w:r w:rsidRPr="00F119EA">
        <w:t xml:space="preserve"> </w:t>
      </w:r>
    </w:p>
    <w:p w14:paraId="63A16664" w14:textId="77777777" w:rsidR="00224310" w:rsidRPr="0035537E" w:rsidRDefault="00224310" w:rsidP="002E41F9">
      <w:pPr>
        <w:pStyle w:val="Eindnoottekst"/>
        <w:rPr>
          <w:lang w:val="nl-BE"/>
        </w:rPr>
      </w:pPr>
    </w:p>
  </w:endnote>
  <w:endnote w:id="5">
    <w:p w14:paraId="64D880DF" w14:textId="77777777" w:rsidR="002E41F9" w:rsidRDefault="002E41F9" w:rsidP="002E41F9">
      <w:pPr>
        <w:pStyle w:val="Eindnoottekst"/>
        <w:rPr>
          <w:lang w:val="en-US"/>
        </w:rPr>
      </w:pPr>
      <w:r>
        <w:rPr>
          <w:rStyle w:val="Eindnootmarkering"/>
        </w:rPr>
        <w:endnoteRef/>
      </w:r>
      <w:r w:rsidRPr="00461A87">
        <w:rPr>
          <w:lang w:val="en-US"/>
        </w:rPr>
        <w:t xml:space="preserve"> </w:t>
      </w:r>
      <w:r w:rsidRPr="00461A87">
        <w:rPr>
          <w:lang w:val="en-US"/>
        </w:rPr>
        <w:t>Verenigde Naties (2024). Concluding observations on the combined second and third periodic reports of Belgium</w:t>
      </w:r>
    </w:p>
    <w:p w14:paraId="1684630C" w14:textId="77777777" w:rsidR="00224310" w:rsidRPr="00461A87" w:rsidRDefault="00224310" w:rsidP="002E41F9">
      <w:pPr>
        <w:pStyle w:val="Eindnoottekst"/>
        <w:rPr>
          <w:lang w:val="en-US"/>
        </w:rPr>
      </w:pPr>
    </w:p>
  </w:endnote>
  <w:endnote w:id="6">
    <w:p w14:paraId="15EABBA3" w14:textId="77777777" w:rsidR="007B6193" w:rsidRDefault="007B6193" w:rsidP="007B6193">
      <w:pPr>
        <w:pStyle w:val="Eindnoottekst"/>
      </w:pPr>
      <w:r>
        <w:rPr>
          <w:rStyle w:val="Eindnootmarkering"/>
        </w:rPr>
        <w:endnoteRef/>
      </w:r>
      <w:r>
        <w:t xml:space="preserve"> Vlaamse Regering (2024). </w:t>
      </w:r>
      <w:r w:rsidRPr="00C85062">
        <w:t>Regeerakkoord 2024-2029</w:t>
      </w:r>
      <w:r>
        <w:t>, p. 71</w:t>
      </w:r>
    </w:p>
    <w:p w14:paraId="61B7DA5B" w14:textId="77777777" w:rsidR="00224310" w:rsidRPr="00980CCE" w:rsidRDefault="00224310" w:rsidP="007B6193">
      <w:pPr>
        <w:pStyle w:val="Eindnoottekst"/>
        <w:rPr>
          <w:lang w:val="nl-BE"/>
        </w:rPr>
      </w:pPr>
    </w:p>
  </w:endnote>
  <w:endnote w:id="7">
    <w:p w14:paraId="660E8E6E" w14:textId="48BE19E4" w:rsidR="001878D0" w:rsidRDefault="001878D0">
      <w:pPr>
        <w:pStyle w:val="Eindnoottekst"/>
      </w:pPr>
      <w:r>
        <w:rPr>
          <w:rStyle w:val="Eindnootmarkering"/>
        </w:rPr>
        <w:endnoteRef/>
      </w:r>
      <w:r>
        <w:t xml:space="preserve"> </w:t>
      </w:r>
      <w:r w:rsidR="00B235A6" w:rsidRPr="00B235A6">
        <w:t xml:space="preserve">Regels om ervoor te zorgen dat </w:t>
      </w:r>
      <w:r w:rsidR="00B235A6">
        <w:t xml:space="preserve">openbare </w:t>
      </w:r>
      <w:r w:rsidR="00B235A6" w:rsidRPr="00B235A6">
        <w:t xml:space="preserve">gebouwen </w:t>
      </w:r>
      <w:r w:rsidR="00B235A6">
        <w:t>en ruimtes toegankelijk</w:t>
      </w:r>
      <w:r w:rsidR="00B235A6" w:rsidRPr="00B235A6">
        <w:t xml:space="preserve"> zijn voor iedereen.</w:t>
      </w:r>
    </w:p>
    <w:p w14:paraId="00A75B05" w14:textId="77777777" w:rsidR="00224310" w:rsidRPr="001878D0" w:rsidRDefault="00224310">
      <w:pPr>
        <w:pStyle w:val="Eindnoottekst"/>
        <w:rPr>
          <w:lang w:val="nl-BE"/>
        </w:rPr>
      </w:pPr>
    </w:p>
  </w:endnote>
  <w:endnote w:id="8">
    <w:p w14:paraId="6B6226FF" w14:textId="0482613D" w:rsidR="004F766F" w:rsidRDefault="004F766F" w:rsidP="004F766F">
      <w:pPr>
        <w:pStyle w:val="Eindnoottekst"/>
      </w:pPr>
      <w:r>
        <w:rPr>
          <w:rStyle w:val="Eindnootmarkering"/>
        </w:rPr>
        <w:endnoteRef/>
      </w:r>
      <w:r>
        <w:t xml:space="preserve"> </w:t>
      </w:r>
      <w:r w:rsidRPr="00DB65E6">
        <w:t xml:space="preserve">Fomenko, L., De Schrijver, L., &amp; Keygnaert, I. (2023). Personen met een beperking en seksueel geweld Eindrapport, UGent. Geraadpleegd op 18 januari 2024 via: </w:t>
      </w:r>
      <w:hyperlink r:id="rId2" w:history="1">
        <w:r w:rsidRPr="00224310">
          <w:rPr>
            <w:rStyle w:val="Hyperlink"/>
          </w:rPr>
          <w:t>https://biblio.ugent.be/publication/01HDH1NGBEB6PP204JTV4AJ9 G</w:t>
        </w:r>
      </w:hyperlink>
    </w:p>
    <w:p w14:paraId="641E0EDE" w14:textId="2964D49F" w:rsidR="00224310" w:rsidRPr="00DB65E6" w:rsidRDefault="00224310" w:rsidP="004F766F">
      <w:pPr>
        <w:pStyle w:val="Eindnoottekst"/>
        <w:rPr>
          <w:lang w:val="nl-BE"/>
        </w:rPr>
      </w:pPr>
    </w:p>
  </w:endnote>
  <w:endnote w:id="9">
    <w:p w14:paraId="0FCD99AE" w14:textId="2540AF69" w:rsidR="00E308E3" w:rsidRPr="00E308E3" w:rsidRDefault="00E308E3">
      <w:pPr>
        <w:pStyle w:val="Eindnoottekst"/>
        <w:rPr>
          <w:lang w:val="nl-BE"/>
        </w:rPr>
      </w:pPr>
      <w:r>
        <w:rPr>
          <w:rStyle w:val="Eindnootmarkering"/>
        </w:rPr>
        <w:endnoteRef/>
      </w:r>
      <w:r>
        <w:t xml:space="preserve"> </w:t>
      </w:r>
      <w:r w:rsidR="008E1BAA" w:rsidRPr="008E1BAA">
        <w:t>Mensen aanmoedigen om minder de auto te gebruiken en vaker te kiezen voor de fiets, het openbaar vervoer of wandelen.</w:t>
      </w:r>
      <w:r w:rsidR="00224310">
        <w:br/>
      </w:r>
    </w:p>
  </w:endnote>
  <w:endnote w:id="10">
    <w:p w14:paraId="0D8A1022" w14:textId="3D962131" w:rsidR="00136438" w:rsidRPr="00136438" w:rsidRDefault="00136438">
      <w:pPr>
        <w:pStyle w:val="Eindnoottekst"/>
        <w:rPr>
          <w:lang w:val="nl-BE"/>
        </w:rPr>
      </w:pPr>
      <w:r>
        <w:rPr>
          <w:rStyle w:val="Eindnootmarkering"/>
        </w:rPr>
        <w:endnoteRef/>
      </w:r>
      <w:r>
        <w:t xml:space="preserve"> Aangepast</w:t>
      </w:r>
      <w:r w:rsidRPr="00136438">
        <w:t xml:space="preserve"> vervoer voor mensen die niet makkelijk met het gewone openbaar vervoer kunnen reizen.</w:t>
      </w:r>
      <w:r w:rsidR="00224310">
        <w:br/>
      </w:r>
    </w:p>
  </w:endnote>
  <w:endnote w:id="11">
    <w:p w14:paraId="633D607C" w14:textId="43842AAB" w:rsidR="009A4404" w:rsidRPr="009A4404" w:rsidRDefault="009A4404">
      <w:pPr>
        <w:pStyle w:val="Eindnoottekst"/>
        <w:rPr>
          <w:lang w:val="nl-BE"/>
        </w:rPr>
      </w:pPr>
      <w:r>
        <w:rPr>
          <w:rStyle w:val="Eindnootmarkering"/>
        </w:rPr>
        <w:endnoteRef/>
      </w:r>
      <w:r>
        <w:t xml:space="preserve"> </w:t>
      </w:r>
      <w:r w:rsidR="00ED1345">
        <w:t>Met een mobiliteitsindicatiestelling wordt</w:t>
      </w:r>
      <w:r w:rsidRPr="009A4404">
        <w:t xml:space="preserve"> bepa</w:t>
      </w:r>
      <w:r w:rsidR="00ED1345">
        <w:t>ald</w:t>
      </w:r>
      <w:r w:rsidRPr="009A4404">
        <w:t xml:space="preserve"> of iemand extra vervoerhulp nodig heeft, </w:t>
      </w:r>
      <w:r w:rsidR="00ED1345">
        <w:t>en recht heeft op</w:t>
      </w:r>
      <w:r w:rsidRPr="009A4404">
        <w:t xml:space="preserve"> aangepast vervoer.</w:t>
      </w:r>
      <w:r w:rsidR="00224310">
        <w:br/>
      </w:r>
    </w:p>
  </w:endnote>
  <w:endnote w:id="12">
    <w:p w14:paraId="35A0DEA2" w14:textId="77777777" w:rsidR="003B3EDC" w:rsidRDefault="00BE5B91" w:rsidP="003B3EDC">
      <w:pPr>
        <w:pStyle w:val="Eindnoottekst"/>
      </w:pPr>
      <w:r>
        <w:rPr>
          <w:rStyle w:val="Eindnootmarkering"/>
        </w:rPr>
        <w:endnoteRef/>
      </w:r>
      <w:r>
        <w:t xml:space="preserve"> </w:t>
      </w:r>
      <w:r w:rsidR="003B3EDC" w:rsidRPr="0078041F">
        <w:t xml:space="preserve">Steunpunt Werk (2024). </w:t>
      </w:r>
      <w:r w:rsidR="003B3EDC" w:rsidRPr="0078041F">
        <w:t xml:space="preserve">Trendsrapport. Kwetsbare groepen op de Vlaamse arbeidsmarkt, Departement Werk en Sociale Economie. </w:t>
      </w:r>
      <w:hyperlink r:id="rId3" w:history="1">
        <w:r w:rsidR="003B3EDC" w:rsidRPr="00682091">
          <w:rPr>
            <w:color w:val="115F67" w:themeColor="text2"/>
            <w:u w:val="single"/>
          </w:rPr>
          <w:t>https://www.steunpuntwerk.be/files/werk.rapport_2024_04.pdf</w:t>
        </w:r>
      </w:hyperlink>
    </w:p>
    <w:p w14:paraId="162441ED" w14:textId="7789C1D1" w:rsidR="00BE5B91" w:rsidRPr="00BE5B91" w:rsidRDefault="00BE5B91">
      <w:pPr>
        <w:pStyle w:val="Eindnoottekst"/>
      </w:pPr>
    </w:p>
  </w:endnote>
  <w:endnote w:id="13">
    <w:p w14:paraId="329D1215" w14:textId="15ADF459" w:rsidR="005C57B4" w:rsidRPr="00F715DE" w:rsidRDefault="005C57B4" w:rsidP="005C57B4">
      <w:pPr>
        <w:pStyle w:val="Eindnoottekst"/>
        <w:rPr>
          <w:rStyle w:val="Hyperlink"/>
        </w:rPr>
      </w:pPr>
      <w:r>
        <w:rPr>
          <w:rStyle w:val="Eindnootmarkering"/>
        </w:rPr>
        <w:endnoteRef/>
      </w:r>
      <w:r>
        <w:t xml:space="preserve"> </w:t>
      </w:r>
      <w:r w:rsidRPr="00557741">
        <w:t xml:space="preserve">EAK STATBEL, bewerking Steunpunt Werk. Werkzaamheidsgraad. Geraadpleegd op 2 december 2024 van </w:t>
      </w:r>
      <w:hyperlink r:id="rId4" w:history="1">
        <w:r w:rsidRPr="00F715DE">
          <w:rPr>
            <w:rStyle w:val="Hyperlink"/>
          </w:rPr>
          <w:t>https://www.vlaanderen.be/statistiek-vlaanderen/arbeid/werkzaamheidsgraad</w:t>
        </w:r>
      </w:hyperlink>
      <w:r w:rsidRPr="00F715DE">
        <w:rPr>
          <w:rStyle w:val="Hyperlink"/>
          <w:u w:val="none"/>
        </w:rPr>
        <w:t>.</w:t>
      </w:r>
    </w:p>
    <w:p w14:paraId="4BDD24C1" w14:textId="77777777" w:rsidR="00F715DE" w:rsidRPr="004A1B86" w:rsidRDefault="00F715DE" w:rsidP="005C57B4">
      <w:pPr>
        <w:pStyle w:val="Eindnoottekst"/>
        <w:rPr>
          <w:lang w:val="nl-BE"/>
        </w:rPr>
      </w:pPr>
    </w:p>
  </w:endnote>
  <w:endnote w:id="14">
    <w:p w14:paraId="4ECB8E1D" w14:textId="44AA154F" w:rsidR="005C57B4" w:rsidRPr="00F715DE" w:rsidRDefault="005C57B4" w:rsidP="005C57B4">
      <w:pPr>
        <w:pStyle w:val="Eindnoottekst"/>
        <w:rPr>
          <w:color w:val="115F67" w:themeColor="text2"/>
          <w:u w:val="single"/>
        </w:rPr>
      </w:pPr>
      <w:r>
        <w:rPr>
          <w:rStyle w:val="Eindnootmarkering"/>
        </w:rPr>
        <w:endnoteRef/>
      </w:r>
      <w:r w:rsidRPr="00055DD2">
        <w:rPr>
          <w:lang w:val="en-US"/>
        </w:rPr>
        <w:t xml:space="preserve"> </w:t>
      </w:r>
      <w:r w:rsidRPr="00C41FDA">
        <w:rPr>
          <w:lang w:val="en-US"/>
        </w:rPr>
        <w:t xml:space="preserve">EUROSTAT. Disability employment gap by level of activity limitation and sex (source EU-SILC). </w:t>
      </w:r>
      <w:r w:rsidRPr="00055DD2">
        <w:t xml:space="preserve">Geraadpleegd op 13 december 2024 van </w:t>
      </w:r>
      <w:hyperlink r:id="rId5" w:history="1">
        <w:r w:rsidRPr="00F715DE">
          <w:rPr>
            <w:color w:val="115F67" w:themeColor="text2"/>
            <w:u w:val="single"/>
          </w:rPr>
          <w:t>https://ec.europa.eu/eurostat/databrowser/view/hlth_dlm200/default/table?lang=en&amp;category=eq.eq_labour_earn.eq_emp</w:t>
        </w:r>
      </w:hyperlink>
      <w:r w:rsidRPr="00F715DE">
        <w:rPr>
          <w:color w:val="115F67" w:themeColor="text2"/>
          <w:u w:val="single"/>
        </w:rPr>
        <w:t>.</w:t>
      </w:r>
    </w:p>
    <w:p w14:paraId="5E96310E" w14:textId="77777777" w:rsidR="00F715DE" w:rsidRPr="00F715DE" w:rsidRDefault="00F715DE" w:rsidP="005C57B4">
      <w:pPr>
        <w:pStyle w:val="Eindnoottekst"/>
        <w:rPr>
          <w:color w:val="115F67" w:themeColor="text2"/>
          <w:u w:val="single"/>
          <w:lang w:val="nl-BE"/>
        </w:rPr>
      </w:pPr>
    </w:p>
  </w:endnote>
  <w:endnote w:id="15">
    <w:p w14:paraId="15B6B951" w14:textId="01323A18" w:rsidR="005C57B4" w:rsidRDefault="005C57B4" w:rsidP="005C57B4">
      <w:pPr>
        <w:pStyle w:val="Eindnoottekst"/>
        <w:rPr>
          <w:color w:val="115F67" w:themeColor="text2"/>
          <w:u w:val="single"/>
        </w:rPr>
      </w:pPr>
      <w:r>
        <w:rPr>
          <w:rStyle w:val="Eindnootmarkering"/>
        </w:rPr>
        <w:endnoteRef/>
      </w:r>
      <w:r>
        <w:t xml:space="preserve"> </w:t>
      </w:r>
      <w:r w:rsidRPr="003221D4">
        <w:t xml:space="preserve">Stichting Innovatie &amp; Arbeid (2021). Rapport. Arbeidshandicap en werkbaar werk bij werknemers. Sociaal-Economische Raad van Vlaanderen (SERV). </w:t>
      </w:r>
      <w:hyperlink r:id="rId6" w:history="1">
        <w:r w:rsidRPr="00682091">
          <w:rPr>
            <w:color w:val="115F67" w:themeColor="text2"/>
            <w:u w:val="single"/>
          </w:rPr>
          <w:t>https://www.serv.be/sites/default/files/documenten/STIA_20210224_Arbeidshandicap_WKN_RAP.pdf</w:t>
        </w:r>
      </w:hyperlink>
    </w:p>
    <w:p w14:paraId="289D3DEA" w14:textId="77777777" w:rsidR="00682091" w:rsidRPr="003221D4" w:rsidRDefault="00682091" w:rsidP="005C57B4">
      <w:pPr>
        <w:pStyle w:val="Eindnoottekst"/>
        <w:rPr>
          <w:lang w:val="nl-BE"/>
        </w:rPr>
      </w:pPr>
    </w:p>
  </w:endnote>
  <w:endnote w:id="16">
    <w:p w14:paraId="1BF6E49F" w14:textId="455F569D" w:rsidR="00507D69" w:rsidRDefault="00507D69">
      <w:pPr>
        <w:pStyle w:val="Eindnoottekst"/>
      </w:pPr>
      <w:r>
        <w:rPr>
          <w:rStyle w:val="Eindnootmarkering"/>
        </w:rPr>
        <w:endnoteRef/>
      </w:r>
      <w:r>
        <w:t xml:space="preserve"> </w:t>
      </w:r>
      <w:r>
        <w:rPr>
          <w:lang w:val="nl-BE"/>
        </w:rPr>
        <w:t xml:space="preserve">Met een indiceringsproces </w:t>
      </w:r>
      <w:r>
        <w:t>wordt bepaald</w:t>
      </w:r>
      <w:r w:rsidRPr="00507D69">
        <w:t xml:space="preserve"> welke</w:t>
      </w:r>
      <w:r>
        <w:t xml:space="preserve"> </w:t>
      </w:r>
      <w:r w:rsidRPr="00507D69">
        <w:t>ondersteuning iemand nodig heeft</w:t>
      </w:r>
      <w:r>
        <w:t xml:space="preserve"> om te werken in een gewone job.</w:t>
      </w:r>
    </w:p>
    <w:p w14:paraId="52A4E9AB" w14:textId="77777777" w:rsidR="00B82DF1" w:rsidRPr="00507D69" w:rsidRDefault="00B82DF1">
      <w:pPr>
        <w:pStyle w:val="Eindnoottekst"/>
        <w:rPr>
          <w:lang w:val="nl-BE"/>
        </w:rPr>
      </w:pPr>
    </w:p>
  </w:endnote>
  <w:endnote w:id="17">
    <w:p w14:paraId="6407175E" w14:textId="77777777" w:rsidR="003C2184" w:rsidRPr="008A7FD1" w:rsidRDefault="003C2184" w:rsidP="003C2184">
      <w:pPr>
        <w:pStyle w:val="Eindnoottekst"/>
        <w:rPr>
          <w:color w:val="auto"/>
          <w:lang w:val="nl-BE"/>
        </w:rPr>
      </w:pPr>
      <w:r>
        <w:rPr>
          <w:rStyle w:val="Eindnootmarkering"/>
        </w:rPr>
        <w:endnoteRef/>
      </w:r>
      <w:r w:rsidRPr="00300DEB">
        <w:rPr>
          <w:lang w:val="nl-BE"/>
        </w:rPr>
        <w:t xml:space="preserve"> LIPPENS, L., VERMEIREN, S., BAERT, S. (2023). </w:t>
      </w:r>
      <w:r w:rsidRPr="00A65958">
        <w:rPr>
          <w:lang w:val="en-US"/>
        </w:rPr>
        <w:t xml:space="preserve">The state of hiring discrimination: A meta-analysis of (almost) all recent correspondence experiments. </w:t>
      </w:r>
      <w:r w:rsidRPr="008A7FD1">
        <w:rPr>
          <w:lang w:val="nl-BE"/>
        </w:rPr>
        <w:t xml:space="preserve">EUROPEAN ECONOMIC REVIEW, Elsevier, 151. Geraadpleegd van </w:t>
      </w:r>
      <w:hyperlink r:id="rId7" w:history="1">
        <w:r w:rsidRPr="008A7FD1">
          <w:rPr>
            <w:rStyle w:val="Hyperlink"/>
            <w:lang w:val="nl-BE"/>
          </w:rPr>
          <w:t>https://doi.org/10.1016/j.euroecorev.2022.104315</w:t>
        </w:r>
      </w:hyperlink>
      <w:r w:rsidRPr="008A7FD1">
        <w:rPr>
          <w:rStyle w:val="Hyperlink"/>
          <w:u w:val="none"/>
          <w:lang w:val="nl-BE"/>
        </w:rPr>
        <w:t>.</w:t>
      </w:r>
    </w:p>
    <w:p w14:paraId="7F186EBA" w14:textId="77777777" w:rsidR="003C2184" w:rsidRPr="008A7FD1" w:rsidRDefault="003C2184" w:rsidP="003C2184">
      <w:pPr>
        <w:pStyle w:val="Eindnoottekst"/>
        <w:rPr>
          <w:lang w:val="nl-BE"/>
        </w:rPr>
      </w:pPr>
    </w:p>
  </w:endnote>
  <w:endnote w:id="18">
    <w:p w14:paraId="70579622" w14:textId="77777777" w:rsidR="007F623E" w:rsidRPr="008A7FD1" w:rsidRDefault="007F623E" w:rsidP="007F623E">
      <w:pPr>
        <w:pStyle w:val="Eindnoottekst"/>
        <w:rPr>
          <w:lang w:val="en-GB"/>
        </w:rPr>
      </w:pPr>
      <w:r>
        <w:rPr>
          <w:rStyle w:val="Eindnootmarkering"/>
        </w:rPr>
        <w:endnoteRef/>
      </w:r>
      <w:r>
        <w:t xml:space="preserve"> </w:t>
      </w:r>
      <w:r w:rsidRPr="00461084">
        <w:t>E. DEROUS en L. LIPPENS (UGENT @WORK)</w:t>
      </w:r>
      <w:r>
        <w:t xml:space="preserve">. (2023). </w:t>
      </w:r>
      <w:r>
        <w:t>Disciminatie. (hoofdstuk 4).</w:t>
      </w:r>
      <w:r w:rsidRPr="00461084">
        <w:t xml:space="preserve"> In conflict gaan met je baas… </w:t>
      </w:r>
      <w:r w:rsidRPr="008A7FD1">
        <w:rPr>
          <w:lang w:val="en-GB"/>
        </w:rPr>
        <w:t>Borgerhoff &amp; Lamberigts, Gent, eerste druk, januari 2023, p. 48-63</w:t>
      </w:r>
      <w:r w:rsidRPr="008A7FD1">
        <w:rPr>
          <w:lang w:val="en-GB"/>
        </w:rPr>
        <w:br/>
      </w:r>
    </w:p>
  </w:endnote>
  <w:endnote w:id="19">
    <w:p w14:paraId="675CBFE4" w14:textId="77777777" w:rsidR="003C2184" w:rsidRPr="00461084" w:rsidRDefault="003C2184" w:rsidP="003C2184">
      <w:pPr>
        <w:pStyle w:val="Eindnoottekst"/>
        <w:rPr>
          <w:lang w:val="nl-BE"/>
        </w:rPr>
      </w:pPr>
      <w:r>
        <w:rPr>
          <w:rStyle w:val="Eindnootmarkering"/>
        </w:rPr>
        <w:endnoteRef/>
      </w:r>
      <w:r w:rsidRPr="00913274">
        <w:rPr>
          <w:lang w:val="en-US"/>
        </w:rPr>
        <w:t xml:space="preserve"> BAERT, S.</w:t>
      </w:r>
      <w:r>
        <w:rPr>
          <w:lang w:val="en-US"/>
        </w:rPr>
        <w:t>(2016).</w:t>
      </w:r>
      <w:r w:rsidRPr="00913274">
        <w:rPr>
          <w:lang w:val="en-US"/>
        </w:rPr>
        <w:t xml:space="preserve"> Wage subsidies and hiring chances for the disabled: some causal evidence.</w:t>
      </w:r>
      <w:r w:rsidRPr="00075413">
        <w:rPr>
          <w:lang w:val="en-US"/>
        </w:rPr>
        <w:t xml:space="preserve"> </w:t>
      </w:r>
      <w:r w:rsidRPr="00461084">
        <w:rPr>
          <w:lang w:val="nl-BE"/>
        </w:rPr>
        <w:t xml:space="preserve">EUROPEAN JOURNAL OF HEALTH ECONOMICS, 17(1), (2016), p. 71–86. Geraadpleegd van </w:t>
      </w:r>
      <w:r w:rsidRPr="005F15A1">
        <w:t> doi:10.1007/s10198-014-0656-7</w:t>
      </w:r>
      <w:r>
        <w:t>.</w:t>
      </w:r>
    </w:p>
    <w:p w14:paraId="6C3A8470" w14:textId="77777777" w:rsidR="003C2184" w:rsidRPr="00461084" w:rsidRDefault="003C2184" w:rsidP="003C2184">
      <w:pPr>
        <w:pStyle w:val="Eindnoottekst"/>
        <w:rPr>
          <w:lang w:val="nl-BE"/>
        </w:rPr>
      </w:pPr>
    </w:p>
  </w:endnote>
  <w:endnote w:id="20">
    <w:p w14:paraId="53071CD5" w14:textId="77777777" w:rsidR="009475CA" w:rsidRDefault="009475CA" w:rsidP="009475CA">
      <w:pPr>
        <w:pStyle w:val="Eindnoottekst"/>
        <w:rPr>
          <w:lang w:val="nl-BE"/>
        </w:rPr>
      </w:pPr>
      <w:r>
        <w:rPr>
          <w:rStyle w:val="Eindnootmarkering"/>
        </w:rPr>
        <w:endnoteRef/>
      </w:r>
      <w:r>
        <w:t xml:space="preserve"> </w:t>
      </w:r>
      <w:r w:rsidRPr="008E7A7C">
        <w:t xml:space="preserve">VLAAMS PARLEMENT, Voorstel van resolutie 360 (2019-2020) nr.4 aangenomen door de plenaire vergadering van 10 juni 2020 (2019-2020),van Katrien </w:t>
      </w:r>
      <w:r w:rsidRPr="008E7A7C">
        <w:t xml:space="preserve">Partyka, Nadia Sminate en Sihame El Kaouakibi. </w:t>
      </w:r>
      <w:r w:rsidRPr="002F50B0">
        <w:rPr>
          <w:lang w:val="nl-BE"/>
        </w:rPr>
        <w:t>Geraadpleegd va</w:t>
      </w:r>
      <w:r>
        <w:rPr>
          <w:lang w:val="nl-BE"/>
        </w:rPr>
        <w:t>n:</w:t>
      </w:r>
      <w:r w:rsidRPr="002F50B0">
        <w:rPr>
          <w:lang w:val="nl-BE"/>
        </w:rPr>
        <w:t xml:space="preserve"> </w:t>
      </w:r>
      <w:hyperlink r:id="rId8" w:history="1">
        <w:r w:rsidRPr="008C45D7">
          <w:rPr>
            <w:rStyle w:val="Hyperlink"/>
            <w:lang w:val="nl-BE"/>
          </w:rPr>
          <w:t>https://www.vlaamsparlement.be/en/parlementaire-documenten/parlementaireinitiatieven/1399123</w:t>
        </w:r>
      </w:hyperlink>
      <w:r>
        <w:rPr>
          <w:lang w:val="nl-BE"/>
        </w:rPr>
        <w:t>.</w:t>
      </w:r>
    </w:p>
    <w:p w14:paraId="52EA0C31" w14:textId="77777777" w:rsidR="009475CA" w:rsidRPr="002F50B0" w:rsidRDefault="009475CA" w:rsidP="009475CA">
      <w:pPr>
        <w:pStyle w:val="Eindnoottekst"/>
        <w:rPr>
          <w:lang w:val="nl-BE"/>
        </w:rPr>
      </w:pPr>
    </w:p>
  </w:endnote>
  <w:endnote w:id="21">
    <w:p w14:paraId="1987E30B" w14:textId="77777777" w:rsidR="00063885" w:rsidRPr="0009036C" w:rsidRDefault="00063885" w:rsidP="00063885">
      <w:pPr>
        <w:spacing w:line="240" w:lineRule="auto"/>
        <w:rPr>
          <w:sz w:val="20"/>
          <w:szCs w:val="20"/>
        </w:rPr>
      </w:pPr>
      <w:r w:rsidRPr="00B675AA">
        <w:rPr>
          <w:rStyle w:val="Eindnootmarkering"/>
          <w:sz w:val="20"/>
          <w:szCs w:val="20"/>
        </w:rPr>
        <w:endnoteRef/>
      </w:r>
      <w:r>
        <w:t xml:space="preserve"> </w:t>
      </w:r>
      <w:r w:rsidRPr="0009036C">
        <w:rPr>
          <w:sz w:val="20"/>
          <w:szCs w:val="20"/>
        </w:rPr>
        <w:t xml:space="preserve">Onder meer in de </w:t>
      </w:r>
      <w:hyperlink r:id="rId9" w:history="1">
        <w:r w:rsidRPr="007F5023">
          <w:rPr>
            <w:rStyle w:val="Hyperlink"/>
            <w:sz w:val="20"/>
            <w:szCs w:val="20"/>
          </w:rPr>
          <w:t>antidiscriminatiewet van 10 mei 2007</w:t>
        </w:r>
      </w:hyperlink>
      <w:r w:rsidRPr="0009036C">
        <w:rPr>
          <w:sz w:val="20"/>
          <w:szCs w:val="20"/>
        </w:rPr>
        <w:t xml:space="preserve"> (art. 10, §1) en de </w:t>
      </w:r>
      <w:hyperlink r:id="rId10" w:history="1">
        <w:r w:rsidRPr="00A661DF">
          <w:rPr>
            <w:rStyle w:val="Hyperlink"/>
            <w:sz w:val="20"/>
            <w:szCs w:val="20"/>
          </w:rPr>
          <w:t>antiracismewet van 30 juli 1981</w:t>
        </w:r>
      </w:hyperlink>
      <w:r w:rsidRPr="0009036C">
        <w:rPr>
          <w:sz w:val="20"/>
          <w:szCs w:val="20"/>
        </w:rPr>
        <w:t xml:space="preserve"> (art. 10, §1) wordt over positieve actie gesteld dat “een direct of indirect onderscheid op grond van een of meer beschermde criteria nooit aanleiding kan geven tot de vaststelling van enige vorm van discriminatie wanneer het onderscheid een maatregel van positieve actie inhoudt.” Daarnaast stelt de federale wetgeving wel voorwaarden aan maatregelen voor positieve actie. Die heeft de wetgever afgeleid uit de Europese rechtspraak van het Europees Hof van Justitie.</w:t>
      </w:r>
    </w:p>
    <w:p w14:paraId="0D1DD951" w14:textId="77777777" w:rsidR="00063885" w:rsidRPr="0009036C" w:rsidRDefault="00063885" w:rsidP="00063885">
      <w:pPr>
        <w:spacing w:line="240" w:lineRule="auto"/>
        <w:rPr>
          <w:sz w:val="20"/>
          <w:szCs w:val="20"/>
        </w:rPr>
      </w:pPr>
      <w:r w:rsidRPr="0009036C">
        <w:rPr>
          <w:sz w:val="20"/>
          <w:szCs w:val="20"/>
        </w:rPr>
        <w:t xml:space="preserve">Artikel 10, §2 stelt dat “een maatregel van positieve actie kan slechts worden uitgevoerd mits naleving van de volgende </w:t>
      </w:r>
      <w:r w:rsidRPr="0009036C">
        <w:rPr>
          <w:b/>
          <w:sz w:val="20"/>
          <w:szCs w:val="20"/>
        </w:rPr>
        <w:t>voorwaarden</w:t>
      </w:r>
      <w:r w:rsidRPr="0009036C">
        <w:rPr>
          <w:sz w:val="20"/>
          <w:szCs w:val="20"/>
        </w:rPr>
        <w:t xml:space="preserve">: </w:t>
      </w:r>
    </w:p>
    <w:p w14:paraId="4D26B45E" w14:textId="77777777" w:rsidR="00063885" w:rsidRPr="0009036C" w:rsidRDefault="00063885" w:rsidP="00063885">
      <w:pPr>
        <w:pStyle w:val="Lijstalinea"/>
        <w:numPr>
          <w:ilvl w:val="0"/>
          <w:numId w:val="15"/>
        </w:numPr>
        <w:spacing w:after="160" w:line="240" w:lineRule="auto"/>
        <w:rPr>
          <w:sz w:val="20"/>
          <w:szCs w:val="20"/>
          <w:lang w:eastAsia="nl-BE"/>
        </w:rPr>
      </w:pPr>
      <w:r w:rsidRPr="0009036C">
        <w:rPr>
          <w:sz w:val="20"/>
          <w:szCs w:val="20"/>
        </w:rPr>
        <w:t xml:space="preserve">er moet een kennelijke ongelijkheid zijn; </w:t>
      </w:r>
    </w:p>
    <w:p w14:paraId="60E25FF9" w14:textId="77777777" w:rsidR="00063885" w:rsidRPr="0009036C" w:rsidRDefault="00063885" w:rsidP="00063885">
      <w:pPr>
        <w:pStyle w:val="Lijstalinea"/>
        <w:numPr>
          <w:ilvl w:val="0"/>
          <w:numId w:val="15"/>
        </w:numPr>
        <w:spacing w:after="160" w:line="240" w:lineRule="auto"/>
        <w:rPr>
          <w:sz w:val="20"/>
          <w:szCs w:val="20"/>
          <w:lang w:eastAsia="nl-BE"/>
        </w:rPr>
      </w:pPr>
      <w:r w:rsidRPr="0009036C">
        <w:rPr>
          <w:sz w:val="20"/>
          <w:szCs w:val="20"/>
        </w:rPr>
        <w:t>het verdwijnen van die ongelijkheid moet aangeduid zijn als een te bevorderen doelstelling;</w:t>
      </w:r>
    </w:p>
    <w:p w14:paraId="6788CDE3" w14:textId="77777777" w:rsidR="00063885" w:rsidRPr="0009036C" w:rsidRDefault="00063885" w:rsidP="00063885">
      <w:pPr>
        <w:pStyle w:val="Lijstalinea"/>
        <w:numPr>
          <w:ilvl w:val="0"/>
          <w:numId w:val="15"/>
        </w:numPr>
        <w:spacing w:after="160" w:line="240" w:lineRule="auto"/>
        <w:rPr>
          <w:sz w:val="20"/>
          <w:szCs w:val="20"/>
          <w:lang w:eastAsia="nl-BE"/>
        </w:rPr>
      </w:pPr>
      <w:r w:rsidRPr="0009036C">
        <w:rPr>
          <w:sz w:val="20"/>
          <w:szCs w:val="20"/>
        </w:rPr>
        <w:t>de maatregel van positieve actie moet van tijdelijke aard zijn en moet verdwijnen zodra de beoogde doelstelling is bereikt;</w:t>
      </w:r>
    </w:p>
    <w:p w14:paraId="064F7607" w14:textId="77777777" w:rsidR="00063885" w:rsidRPr="0009036C" w:rsidRDefault="00063885" w:rsidP="00063885">
      <w:pPr>
        <w:pStyle w:val="Lijstalinea"/>
        <w:numPr>
          <w:ilvl w:val="0"/>
          <w:numId w:val="15"/>
        </w:numPr>
        <w:spacing w:after="160" w:line="240" w:lineRule="auto"/>
        <w:rPr>
          <w:sz w:val="20"/>
          <w:szCs w:val="20"/>
          <w:lang w:eastAsia="nl-BE"/>
        </w:rPr>
      </w:pPr>
      <w:r w:rsidRPr="0009036C">
        <w:rPr>
          <w:sz w:val="20"/>
          <w:szCs w:val="20"/>
        </w:rPr>
        <w:t>de maatregel van positieve actie mag andermans rechten niet onnodig beperken.”</w:t>
      </w:r>
    </w:p>
    <w:p w14:paraId="316FA7FC" w14:textId="77777777" w:rsidR="00063885" w:rsidRPr="00C6077A" w:rsidRDefault="00063885" w:rsidP="00063885">
      <w:pPr>
        <w:pStyle w:val="Eindnoottekst"/>
      </w:pPr>
    </w:p>
  </w:endnote>
  <w:endnote w:id="22">
    <w:p w14:paraId="73FE13E5" w14:textId="33FDE6A4" w:rsidR="00BB05EF" w:rsidRPr="00BB05EF" w:rsidRDefault="00BB05EF">
      <w:pPr>
        <w:pStyle w:val="Eindnoottekst"/>
      </w:pPr>
      <w:r>
        <w:rPr>
          <w:rStyle w:val="Eindnootmarkering"/>
        </w:rPr>
        <w:endnoteRef/>
      </w:r>
      <w:r>
        <w:t xml:space="preserve"> </w:t>
      </w:r>
      <w:r w:rsidRPr="00BB05EF">
        <w:t xml:space="preserve">M. WOUTERS, D. VAN HERREWEGHE en N. HAVERMANS (2022). Van straf naar kans: doorstroomtrajecten binnen de sociale economie. OVER.WERK, 1/2022, Steunpunt Werk, 122 – 128. </w:t>
      </w:r>
      <w:hyperlink r:id="rId11" w:history="1">
        <w:r w:rsidRPr="00BB05EF">
          <w:rPr>
            <w:rStyle w:val="Hyperlink"/>
          </w:rPr>
          <w:t>https://www.steunpuntwerk.be/files/publications/OW/OW_2022_1/OverWerk_2022_1_12.pdf</w:t>
        </w:r>
      </w:hyperlink>
      <w:r>
        <w:br/>
      </w:r>
    </w:p>
  </w:endnote>
  <w:endnote w:id="23">
    <w:p w14:paraId="3D5E2C0B" w14:textId="5D65402A" w:rsidR="0037547A" w:rsidRDefault="0037547A">
      <w:pPr>
        <w:pStyle w:val="Eindnoottekst"/>
      </w:pPr>
      <w:r>
        <w:rPr>
          <w:rStyle w:val="Eindnootmarkering"/>
        </w:rPr>
        <w:endnoteRef/>
      </w:r>
      <w:r>
        <w:t xml:space="preserve"> </w:t>
      </w:r>
      <w:r w:rsidRPr="0037547A">
        <w:t xml:space="preserve">Mensen met een </w:t>
      </w:r>
      <w:r>
        <w:t>handicap</w:t>
      </w:r>
      <w:r w:rsidRPr="0037547A">
        <w:t xml:space="preserve"> zo veel mogelijk in de gewone samenleving laten </w:t>
      </w:r>
      <w:r>
        <w:t>leven</w:t>
      </w:r>
      <w:r w:rsidRPr="0037547A">
        <w:t xml:space="preserve"> in plaats van in grote</w:t>
      </w:r>
      <w:r>
        <w:t xml:space="preserve"> voorzieningen. Zo krijgen ze meer vrijheid en </w:t>
      </w:r>
      <w:r w:rsidR="007847B9">
        <w:t>kunnen ze meer beslissingen zelf maken zonder afhankelijk te zijn van de voorziening, het ondersteunend personeel…</w:t>
      </w:r>
    </w:p>
    <w:p w14:paraId="40C4A61B" w14:textId="77777777" w:rsidR="00F91B10" w:rsidRPr="0037547A" w:rsidRDefault="00F91B10">
      <w:pPr>
        <w:pStyle w:val="Eindnoottekst"/>
        <w:rPr>
          <w:lang w:val="nl-BE"/>
        </w:rPr>
      </w:pPr>
    </w:p>
  </w:endnote>
  <w:endnote w:id="24">
    <w:p w14:paraId="5A05A42C" w14:textId="4BEF0559" w:rsidR="00A130A9" w:rsidRDefault="00A130A9" w:rsidP="00A130A9">
      <w:pPr>
        <w:pStyle w:val="Eindnoottekst"/>
        <w:rPr>
          <w:lang w:val="nl-BE"/>
        </w:rPr>
      </w:pPr>
      <w:r>
        <w:rPr>
          <w:rStyle w:val="Eindnootmarkering"/>
        </w:rPr>
        <w:endnoteRef/>
      </w:r>
      <w:r>
        <w:t xml:space="preserve"> </w:t>
      </w:r>
      <w:r>
        <w:rPr>
          <w:lang w:val="nl-BE"/>
        </w:rPr>
        <w:t>Commissie Inclusief Onderwijs (2024). Evolutie naar scholen voor iedereen</w:t>
      </w:r>
      <w:r w:rsidR="00221690">
        <w:rPr>
          <w:lang w:val="nl-BE"/>
        </w:rPr>
        <w:t>.</w:t>
      </w:r>
    </w:p>
    <w:p w14:paraId="0CD51ADB" w14:textId="77777777" w:rsidR="009461FA" w:rsidRPr="00BE0442" w:rsidRDefault="009461FA" w:rsidP="00A130A9">
      <w:pPr>
        <w:pStyle w:val="Eindnoottekst"/>
        <w:rPr>
          <w:lang w:val="nl-BE"/>
        </w:rPr>
      </w:pPr>
    </w:p>
  </w:endnote>
  <w:endnote w:id="25">
    <w:p w14:paraId="25780A65" w14:textId="41ECE8B1" w:rsidR="00A130A9" w:rsidRDefault="00A130A9" w:rsidP="00A130A9">
      <w:pPr>
        <w:pStyle w:val="Eindnoottekst"/>
        <w:rPr>
          <w:lang w:val="nl-BE"/>
        </w:rPr>
      </w:pPr>
      <w:r>
        <w:rPr>
          <w:rStyle w:val="Eindnootmarkering"/>
        </w:rPr>
        <w:endnoteRef/>
      </w:r>
      <w:r>
        <w:t xml:space="preserve"> </w:t>
      </w:r>
      <w:r>
        <w:rPr>
          <w:lang w:val="nl-BE"/>
        </w:rPr>
        <w:t>Verenigde Naties (2006). Verdrag inzake de Rechten van Personen met een Handicap, artikel 24</w:t>
      </w:r>
      <w:r w:rsidR="00994D1E">
        <w:rPr>
          <w:lang w:val="nl-BE"/>
        </w:rPr>
        <w:t>.</w:t>
      </w:r>
    </w:p>
    <w:p w14:paraId="14968B7C" w14:textId="77777777" w:rsidR="00994D1E" w:rsidRPr="00BC7AD3" w:rsidRDefault="00994D1E" w:rsidP="00A130A9">
      <w:pPr>
        <w:pStyle w:val="Eindnoottekst"/>
        <w:rPr>
          <w:lang w:val="nl-BE"/>
        </w:rPr>
      </w:pPr>
    </w:p>
  </w:endnote>
  <w:endnote w:id="26">
    <w:p w14:paraId="07413DFC" w14:textId="03A73676" w:rsidR="00AA1AB4" w:rsidRDefault="00AA1AB4">
      <w:pPr>
        <w:pStyle w:val="Eindnoottekst"/>
      </w:pPr>
      <w:r>
        <w:rPr>
          <w:rStyle w:val="Eindnootmarkering"/>
        </w:rPr>
        <w:endnoteRef/>
      </w:r>
      <w:r>
        <w:t xml:space="preserve"> </w:t>
      </w:r>
      <w:r w:rsidR="00770420">
        <w:t xml:space="preserve">Volgens het </w:t>
      </w:r>
      <w:r w:rsidR="00770420">
        <w:t xml:space="preserve">standstillprincipe </w:t>
      </w:r>
      <w:r w:rsidR="001251F7">
        <w:t xml:space="preserve">mag de overheid niet handelen op een manier die afbreuk doet aan de verplichtingen </w:t>
      </w:r>
      <w:r w:rsidR="00884591">
        <w:t xml:space="preserve">op lange termijn </w:t>
      </w:r>
      <w:r w:rsidR="001251F7">
        <w:t>in het VN-Verdrag Handicap.</w:t>
      </w:r>
    </w:p>
    <w:p w14:paraId="736D9253" w14:textId="77777777" w:rsidR="00286E19" w:rsidRPr="00AA1AB4" w:rsidRDefault="00286E19">
      <w:pPr>
        <w:pStyle w:val="Eindnoottekst"/>
      </w:pPr>
    </w:p>
  </w:endnote>
  <w:endnote w:id="27">
    <w:p w14:paraId="33D3E92D" w14:textId="6E71C6D9" w:rsidR="003F29A9" w:rsidRPr="003F29A9" w:rsidRDefault="003F29A9">
      <w:pPr>
        <w:pStyle w:val="Eindnoottekst"/>
        <w:rPr>
          <w:lang w:val="nl-BE"/>
        </w:rPr>
      </w:pPr>
      <w:r>
        <w:rPr>
          <w:rStyle w:val="Eindnootmarkering"/>
        </w:rPr>
        <w:endnoteRef/>
      </w:r>
      <w:r>
        <w:t xml:space="preserve"> </w:t>
      </w:r>
      <w:r w:rsidRPr="003F29A9">
        <w:t xml:space="preserve">Kleine veranderingen op school of op het werk, </w:t>
      </w:r>
      <w:r>
        <w:t>die ervoor zorgen dat</w:t>
      </w:r>
      <w:r w:rsidRPr="003F29A9">
        <w:t xml:space="preserve"> mensen met een </w:t>
      </w:r>
      <w:r>
        <w:t>handicap</w:t>
      </w:r>
      <w:r w:rsidRPr="003F29A9">
        <w:t xml:space="preserve"> kunnen meedoen, zoals flexibele werkuren</w:t>
      </w:r>
      <w:r w:rsidR="003C36E4">
        <w:t xml:space="preserve"> of voorleessoftware.</w:t>
      </w:r>
      <w:r w:rsidR="00994D1E">
        <w:br/>
      </w:r>
    </w:p>
  </w:endnote>
  <w:endnote w:id="28">
    <w:p w14:paraId="20998CE4" w14:textId="74AC32A1" w:rsidR="00E72DFE" w:rsidRPr="00081B3C" w:rsidRDefault="00E72DFE">
      <w:pPr>
        <w:pStyle w:val="Eindnoottekst"/>
      </w:pPr>
      <w:r w:rsidRPr="00CD7A95">
        <w:rPr>
          <w:rStyle w:val="Eindnootmarkering"/>
        </w:rPr>
        <w:endnoteRef/>
      </w:r>
      <w:r w:rsidR="00064491" w:rsidRPr="00CD7A95">
        <w:t xml:space="preserve"> Zie artikel via</w:t>
      </w:r>
      <w:r w:rsidRPr="00CD7A95">
        <w:t xml:space="preserve"> </w:t>
      </w:r>
      <w:hyperlink r:id="rId12" w:history="1">
        <w:r w:rsidRPr="00CD7A95">
          <w:rPr>
            <w:rStyle w:val="Hyperlink"/>
          </w:rPr>
          <w:t>https://oudersvoorinclusie.be/wp-content/uploads/2024/11/Rapport-geen-school-voor-mijn-kind.pdf</w:t>
        </w:r>
      </w:hyperlink>
      <w:r w:rsidR="002A5051" w:rsidRPr="00081B3C">
        <w:br/>
      </w:r>
    </w:p>
  </w:endnote>
  <w:endnote w:id="29">
    <w:p w14:paraId="59C262DC" w14:textId="2BCC5E64" w:rsidR="00A63B5E" w:rsidRDefault="00A63B5E">
      <w:pPr>
        <w:pStyle w:val="Eindnoottekst"/>
      </w:pPr>
      <w:r w:rsidRPr="00CD7A95">
        <w:rPr>
          <w:rStyle w:val="Eindnootmarkering"/>
        </w:rPr>
        <w:endnoteRef/>
      </w:r>
      <w:r w:rsidRPr="00CD7A95">
        <w:t xml:space="preserve"> </w:t>
      </w:r>
      <w:r w:rsidR="00C14605" w:rsidRPr="00CD7A95">
        <w:t xml:space="preserve">Kinderen leren door samen met volwassenen en leeftijdsgenoten activiteiten te ondernemen. Wanneer een leerkracht het kind helpt, begeleidt en stuurt bij </w:t>
      </w:r>
      <w:r w:rsidR="00BD569F" w:rsidRPr="00CD7A95">
        <w:t>activiteiten die het nog net niet zelfstandig kan (zone van naaste ontwikkeling), ontstaan leermomenten waarmee kinderen steeds weer boven zichzelf uitstijgen.</w:t>
      </w:r>
    </w:p>
    <w:p w14:paraId="55C70C52" w14:textId="77777777" w:rsidR="002A5051" w:rsidRPr="00A63B5E" w:rsidRDefault="002A5051">
      <w:pPr>
        <w:pStyle w:val="Eindnoottekst"/>
      </w:pPr>
    </w:p>
  </w:endnote>
  <w:endnote w:id="30">
    <w:p w14:paraId="09339970" w14:textId="77777777" w:rsidR="00A130A9" w:rsidRDefault="00A130A9" w:rsidP="00A130A9">
      <w:pPr>
        <w:pStyle w:val="Eindnoottekst"/>
        <w:rPr>
          <w:lang w:val="nl-BE"/>
        </w:rPr>
      </w:pPr>
      <w:r>
        <w:rPr>
          <w:rStyle w:val="Eindnootmarkering"/>
        </w:rPr>
        <w:endnoteRef/>
      </w:r>
      <w:r>
        <w:t xml:space="preserve"> </w:t>
      </w:r>
      <w:r>
        <w:rPr>
          <w:lang w:val="nl-BE"/>
        </w:rPr>
        <w:t>Pioniersscholen worden hier bedoeld volgens de definitie in het advies van de onafhankelijke Commissie Inclusief Onderwijs. Dit verschilt van de definitie gebruikt in de beleidsnota.</w:t>
      </w:r>
    </w:p>
    <w:p w14:paraId="07FBF981" w14:textId="77777777" w:rsidR="005768E8" w:rsidRPr="00E655C3" w:rsidRDefault="005768E8" w:rsidP="00A130A9">
      <w:pPr>
        <w:pStyle w:val="Eindnoottekst"/>
        <w:rPr>
          <w:lang w:val="nl-BE"/>
        </w:rPr>
      </w:pPr>
    </w:p>
  </w:endnote>
  <w:endnote w:id="31">
    <w:p w14:paraId="1B9221E0" w14:textId="689F7279" w:rsidR="00A130A9" w:rsidRDefault="00A130A9" w:rsidP="00A130A9">
      <w:pPr>
        <w:pStyle w:val="Eindnoottekst"/>
      </w:pPr>
      <w:r>
        <w:rPr>
          <w:rStyle w:val="Eindnootmarkering"/>
        </w:rPr>
        <w:endnoteRef/>
      </w:r>
      <w:r>
        <w:t xml:space="preserve"> </w:t>
      </w:r>
      <w:r w:rsidRPr="00E2332A">
        <w:t>Platform van adviesraden voor personen met een handicap</w:t>
      </w:r>
      <w:r>
        <w:t xml:space="preserve"> (2023). Advies nr. 2023/03 van het Platform van adviesraden voor personen met een handicap over de </w:t>
      </w:r>
      <w:r>
        <w:t>Interfederale Strategie 2021-2030 voor personen met een handicap</w:t>
      </w:r>
      <w:r w:rsidR="005768E8">
        <w:t>.</w:t>
      </w:r>
    </w:p>
    <w:p w14:paraId="7B9E3708" w14:textId="77777777" w:rsidR="005768E8" w:rsidRPr="00E2332A" w:rsidRDefault="005768E8" w:rsidP="00A130A9">
      <w:pPr>
        <w:pStyle w:val="Eindnoottekst"/>
        <w:rPr>
          <w:lang w:val="nl-BE"/>
        </w:rPr>
      </w:pPr>
    </w:p>
  </w:endnote>
  <w:endnote w:id="32">
    <w:p w14:paraId="41BE49F8" w14:textId="421DB3AD" w:rsidR="003D0574" w:rsidRDefault="003D0574">
      <w:pPr>
        <w:pStyle w:val="Eindnoottekst"/>
      </w:pPr>
      <w:r>
        <w:rPr>
          <w:rStyle w:val="Eindnootmarkering"/>
        </w:rPr>
        <w:endnoteRef/>
      </w:r>
      <w:r>
        <w:t xml:space="preserve"> Het participatiedecreet had </w:t>
      </w:r>
      <w:r w:rsidRPr="003D0574">
        <w:t>als doel de participatie in het cultuur- jeugd en sportbeleid te ondersteunen, verrijken en versterken</w:t>
      </w:r>
      <w:r>
        <w:t xml:space="preserve">. </w:t>
      </w:r>
      <w:r w:rsidR="000B3D03">
        <w:t>Het decreet wilde een hefboom zijn voor meer gemeenschapsvorming</w:t>
      </w:r>
      <w:r w:rsidR="000D15D5">
        <w:t>. Het wilde ook een stevige partner zijn voor kansengroepen.</w:t>
      </w:r>
    </w:p>
    <w:p w14:paraId="78B07A1D" w14:textId="77777777" w:rsidR="00142D2C" w:rsidRPr="003D0574" w:rsidRDefault="00142D2C">
      <w:pPr>
        <w:pStyle w:val="Eindnoottekst"/>
      </w:pPr>
    </w:p>
  </w:endnote>
  <w:endnote w:id="33">
    <w:p w14:paraId="005D9F18" w14:textId="7865767F" w:rsidR="00ED16C5" w:rsidRDefault="00ED16C5">
      <w:pPr>
        <w:pStyle w:val="Eindnoottekst"/>
      </w:pPr>
      <w:r>
        <w:rPr>
          <w:rStyle w:val="Eindnootmarkering"/>
        </w:rPr>
        <w:endnoteRef/>
      </w:r>
      <w:r>
        <w:t xml:space="preserve"> </w:t>
      </w:r>
      <w:r>
        <w:rPr>
          <w:lang w:val="nl-BE"/>
        </w:rPr>
        <w:t>Algemene commentaar Nr. 7</w:t>
      </w:r>
      <w:r w:rsidR="002B6E5B">
        <w:rPr>
          <w:lang w:val="nl-BE"/>
        </w:rPr>
        <w:t xml:space="preserve"> bij </w:t>
      </w:r>
      <w:r w:rsidR="00F40E0B">
        <w:rPr>
          <w:lang w:val="nl-BE"/>
        </w:rPr>
        <w:t xml:space="preserve">Artikels 4.3 en 33.3 van het VN-Verdrag Handicap </w:t>
      </w:r>
      <w:r w:rsidR="00B86A95">
        <w:rPr>
          <w:lang w:val="nl-BE"/>
        </w:rPr>
        <w:t xml:space="preserve">– </w:t>
      </w:r>
      <w:r w:rsidR="00B86A95" w:rsidRPr="00B86A95">
        <w:t>Participatie van personen met een handicap, inclusief kinderen met een handicap, in de implementatie en monitoring van het Verdrag</w:t>
      </w:r>
    </w:p>
    <w:p w14:paraId="7B843F1B" w14:textId="77777777" w:rsidR="00B53D8B" w:rsidRPr="00ED16C5" w:rsidRDefault="00B53D8B">
      <w:pPr>
        <w:pStyle w:val="Eindnoottekst"/>
        <w:rPr>
          <w:lang w:val="nl-BE"/>
        </w:rPr>
      </w:pPr>
    </w:p>
  </w:endnote>
  <w:endnote w:id="34">
    <w:p w14:paraId="1FBAF83F" w14:textId="77B0A573" w:rsidR="003168ED" w:rsidRPr="003168ED" w:rsidRDefault="003168ED">
      <w:pPr>
        <w:pStyle w:val="Eindnoottekst"/>
        <w:rPr>
          <w:lang w:val="nl-BE"/>
        </w:rPr>
      </w:pPr>
      <w:r>
        <w:rPr>
          <w:rStyle w:val="Eindnootmarkering"/>
        </w:rPr>
        <w:endnoteRef/>
      </w:r>
      <w:r>
        <w:t xml:space="preserve"> </w:t>
      </w:r>
      <w:r w:rsidR="00887E1E">
        <w:t>Een dienst die mensen met een laag inkomen helpt</w:t>
      </w:r>
      <w:r w:rsidR="00887E1E" w:rsidRPr="00887E1E">
        <w:t xml:space="preserve"> om uitstappen en vakanties betaalbaar en toegankelijk te maken</w:t>
      </w:r>
      <w:r w:rsidR="00887E1E">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auto"/>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Nova Cond">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FFE38" w14:textId="0A785B36" w:rsidR="002065E4" w:rsidRPr="00141207" w:rsidRDefault="002065E4" w:rsidP="00042172">
    <w:pPr>
      <w:pStyle w:val="Voettekst"/>
      <w:jc w:val="right"/>
      <w:rPr>
        <w:sz w:val="22"/>
        <w:szCs w:val="22"/>
      </w:rPr>
    </w:pPr>
  </w:p>
  <w:sdt>
    <w:sdtPr>
      <w:rPr>
        <w:color w:val="auto"/>
      </w:rPr>
      <w:id w:val="-2124446766"/>
      <w:docPartObj>
        <w:docPartGallery w:val="Page Numbers (Top of Page)"/>
        <w:docPartUnique/>
      </w:docPartObj>
    </w:sdtPr>
    <w:sdtContent>
      <w:p w14:paraId="08A86EC2" w14:textId="76349197" w:rsidR="0072457B" w:rsidRPr="002B6610" w:rsidRDefault="00017C20" w:rsidP="0096662E">
        <w:pPr>
          <w:pStyle w:val="Voettekst"/>
          <w:spacing w:line="264" w:lineRule="auto"/>
          <w:rPr>
            <w:color w:val="auto"/>
          </w:rPr>
        </w:pPr>
        <w:r>
          <w:rPr>
            <w:color w:val="auto"/>
          </w:rPr>
          <w:t>Advies Beleidsnota’s 2024-2029</w:t>
        </w:r>
        <w:r w:rsidR="004D12A6" w:rsidRPr="0034013F">
          <w:rPr>
            <w:color w:val="auto"/>
          </w:rPr>
          <w:tab/>
          <w:t xml:space="preserve">pagina </w:t>
        </w:r>
        <w:r w:rsidR="004D12A6" w:rsidRPr="0034013F">
          <w:rPr>
            <w:b/>
            <w:bCs w:val="0"/>
            <w:color w:val="auto"/>
          </w:rPr>
          <w:fldChar w:fldCharType="begin"/>
        </w:r>
        <w:r w:rsidR="004D12A6" w:rsidRPr="0034013F">
          <w:rPr>
            <w:b/>
            <w:bCs w:val="0"/>
            <w:color w:val="auto"/>
          </w:rPr>
          <w:instrText>PAGE</w:instrText>
        </w:r>
        <w:r w:rsidR="004D12A6" w:rsidRPr="0034013F">
          <w:rPr>
            <w:b/>
            <w:bCs w:val="0"/>
            <w:color w:val="auto"/>
          </w:rPr>
          <w:fldChar w:fldCharType="separate"/>
        </w:r>
        <w:r w:rsidR="004D12A6" w:rsidRPr="0034013F">
          <w:rPr>
            <w:b/>
            <w:bCs w:val="0"/>
            <w:color w:val="auto"/>
          </w:rPr>
          <w:t>2</w:t>
        </w:r>
        <w:r w:rsidR="004D12A6" w:rsidRPr="0034013F">
          <w:rPr>
            <w:b/>
            <w:bCs w:val="0"/>
            <w:color w:val="auto"/>
          </w:rPr>
          <w:fldChar w:fldCharType="end"/>
        </w:r>
        <w:r w:rsidR="004D12A6" w:rsidRPr="0034013F">
          <w:rPr>
            <w:color w:val="auto"/>
          </w:rPr>
          <w:t xml:space="preserve"> van </w:t>
        </w:r>
        <w:r w:rsidR="004D12A6" w:rsidRPr="0034013F">
          <w:rPr>
            <w:color w:val="auto"/>
          </w:rPr>
          <w:fldChar w:fldCharType="begin"/>
        </w:r>
        <w:r w:rsidR="004D12A6" w:rsidRPr="0034013F">
          <w:rPr>
            <w:color w:val="auto"/>
          </w:rPr>
          <w:instrText>NUMPAGES</w:instrText>
        </w:r>
        <w:r w:rsidR="004D12A6" w:rsidRPr="0034013F">
          <w:rPr>
            <w:color w:val="auto"/>
          </w:rPr>
          <w:fldChar w:fldCharType="separate"/>
        </w:r>
        <w:r w:rsidR="004D12A6" w:rsidRPr="0034013F">
          <w:rPr>
            <w:color w:val="auto"/>
          </w:rPr>
          <w:t>25</w:t>
        </w:r>
        <w:r w:rsidR="004D12A6" w:rsidRPr="0034013F">
          <w:rPr>
            <w:color w:val="auto"/>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1BC0B" w14:textId="77777777" w:rsidR="0096662E" w:rsidRDefault="00163E48" w:rsidP="00163E48">
    <w:pPr>
      <w:pStyle w:val="Voettekst"/>
      <w:jc w:val="right"/>
    </w:pPr>
    <w:r>
      <w:rPr>
        <w:noProof/>
      </w:rPr>
      <w:drawing>
        <wp:inline distT="0" distB="0" distL="0" distR="0" wp14:anchorId="07241947" wp14:editId="0EEA74AA">
          <wp:extent cx="2107952" cy="540000"/>
          <wp:effectExtent l="0" t="0" r="635" b="6350"/>
          <wp:docPr id="653369769" name="Picture 2" title="Met de steun van Logo Vlaanderen verbeelding wer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laanderen_verbeelding werkt_naakt_msv.png"/>
                  <pic:cNvPicPr/>
                </pic:nvPicPr>
                <pic:blipFill>
                  <a:blip r:embed="rId1">
                    <a:extLst>
                      <a:ext uri="{28A0092B-C50C-407E-A947-70E740481C1C}">
                        <a14:useLocalDpi xmlns:a14="http://schemas.microsoft.com/office/drawing/2010/main" val="0"/>
                      </a:ext>
                    </a:extLst>
                  </a:blip>
                  <a:stretch>
                    <a:fillRect/>
                  </a:stretch>
                </pic:blipFill>
                <pic:spPr>
                  <a:xfrm>
                    <a:off x="0" y="0"/>
                    <a:ext cx="2107952"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5D0A4" w14:textId="77777777" w:rsidR="00580D3D" w:rsidRDefault="00580D3D" w:rsidP="00856804">
      <w:r>
        <w:separator/>
      </w:r>
    </w:p>
  </w:footnote>
  <w:footnote w:type="continuationSeparator" w:id="0">
    <w:p w14:paraId="7800C476" w14:textId="77777777" w:rsidR="00580D3D" w:rsidRDefault="00580D3D" w:rsidP="00856804">
      <w:r>
        <w:continuationSeparator/>
      </w:r>
    </w:p>
  </w:footnote>
  <w:footnote w:type="continuationNotice" w:id="1">
    <w:p w14:paraId="07FE80FB" w14:textId="77777777" w:rsidR="00580D3D" w:rsidRDefault="00580D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20"/>
      <w:gridCol w:w="2720"/>
      <w:gridCol w:w="2720"/>
    </w:tblGrid>
    <w:tr w:rsidR="440A2B4E" w14:paraId="525340FD" w14:textId="77777777" w:rsidTr="440A2B4E">
      <w:trPr>
        <w:trHeight w:val="300"/>
      </w:trPr>
      <w:tc>
        <w:tcPr>
          <w:tcW w:w="2720" w:type="dxa"/>
        </w:tcPr>
        <w:p w14:paraId="32C7D838" w14:textId="6C325819" w:rsidR="440A2B4E" w:rsidRDefault="440A2B4E" w:rsidP="440A2B4E">
          <w:pPr>
            <w:pStyle w:val="Koptekst"/>
            <w:ind w:left="-115"/>
          </w:pPr>
        </w:p>
      </w:tc>
      <w:tc>
        <w:tcPr>
          <w:tcW w:w="2720" w:type="dxa"/>
        </w:tcPr>
        <w:p w14:paraId="2B89418A" w14:textId="34D81D3C" w:rsidR="440A2B4E" w:rsidRDefault="440A2B4E" w:rsidP="440A2B4E">
          <w:pPr>
            <w:pStyle w:val="Koptekst"/>
            <w:jc w:val="center"/>
          </w:pPr>
        </w:p>
      </w:tc>
      <w:tc>
        <w:tcPr>
          <w:tcW w:w="2720" w:type="dxa"/>
        </w:tcPr>
        <w:p w14:paraId="2813E609" w14:textId="2E96F4AF" w:rsidR="440A2B4E" w:rsidRDefault="440A2B4E" w:rsidP="440A2B4E">
          <w:pPr>
            <w:pStyle w:val="Koptekst"/>
            <w:ind w:right="-115"/>
            <w:jc w:val="right"/>
          </w:pPr>
        </w:p>
      </w:tc>
    </w:tr>
  </w:tbl>
  <w:p w14:paraId="6AB2110D" w14:textId="229A8215" w:rsidR="440A2B4E" w:rsidRDefault="440A2B4E" w:rsidP="440A2B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20"/>
      <w:gridCol w:w="2720"/>
      <w:gridCol w:w="2720"/>
    </w:tblGrid>
    <w:tr w:rsidR="440A2B4E" w14:paraId="74EE0BE0" w14:textId="77777777" w:rsidTr="440A2B4E">
      <w:trPr>
        <w:trHeight w:val="300"/>
      </w:trPr>
      <w:tc>
        <w:tcPr>
          <w:tcW w:w="2720" w:type="dxa"/>
        </w:tcPr>
        <w:p w14:paraId="4ACC5631" w14:textId="5614A3D0" w:rsidR="440A2B4E" w:rsidRDefault="440A2B4E" w:rsidP="440A2B4E">
          <w:pPr>
            <w:pStyle w:val="Koptekst"/>
            <w:ind w:left="-115"/>
          </w:pPr>
        </w:p>
      </w:tc>
      <w:tc>
        <w:tcPr>
          <w:tcW w:w="2720" w:type="dxa"/>
        </w:tcPr>
        <w:p w14:paraId="7CC9D09E" w14:textId="5121A590" w:rsidR="440A2B4E" w:rsidRDefault="440A2B4E" w:rsidP="440A2B4E">
          <w:pPr>
            <w:pStyle w:val="Koptekst"/>
            <w:jc w:val="center"/>
          </w:pPr>
        </w:p>
      </w:tc>
      <w:tc>
        <w:tcPr>
          <w:tcW w:w="2720" w:type="dxa"/>
        </w:tcPr>
        <w:p w14:paraId="7BAD62FE" w14:textId="38982E2E" w:rsidR="440A2B4E" w:rsidRDefault="440A2B4E" w:rsidP="440A2B4E">
          <w:pPr>
            <w:pStyle w:val="Koptekst"/>
            <w:ind w:right="-115"/>
            <w:jc w:val="right"/>
          </w:pPr>
        </w:p>
      </w:tc>
    </w:tr>
  </w:tbl>
  <w:p w14:paraId="029FA979" w14:textId="52EB6CAC" w:rsidR="440A2B4E" w:rsidRDefault="440A2B4E" w:rsidP="440A2B4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71F8"/>
    <w:multiLevelType w:val="hybridMultilevel"/>
    <w:tmpl w:val="FD60F8D0"/>
    <w:lvl w:ilvl="0" w:tplc="751AFEAA">
      <w:start w:val="1"/>
      <w:numFmt w:val="bullet"/>
      <w:pStyle w:val="Opsommingniv2"/>
      <w:lvlText w:val="o"/>
      <w:lvlJc w:val="left"/>
      <w:pPr>
        <w:ind w:left="720" w:hanging="360"/>
      </w:pPr>
      <w:rPr>
        <w:rFonts w:ascii="Courier New" w:hAnsi="Courier New" w:cs="Courier New" w:hint="default"/>
      </w:rPr>
    </w:lvl>
    <w:lvl w:ilvl="1" w:tplc="EAFE912C">
      <w:start w:val="2"/>
      <w:numFmt w:val="bullet"/>
      <w:pStyle w:val="Opsommingniv3"/>
      <w:lvlText w:val="-"/>
      <w:lvlJc w:val="left"/>
      <w:pPr>
        <w:ind w:left="1440" w:hanging="360"/>
      </w:pPr>
      <w:rPr>
        <w:rFonts w:ascii="Verdana" w:eastAsiaTheme="minorHAnsi" w:hAnsi="Verdan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06EF5"/>
    <w:multiLevelType w:val="hybridMultilevel"/>
    <w:tmpl w:val="ECD09768"/>
    <w:lvl w:ilvl="0" w:tplc="0813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BF0065B"/>
    <w:multiLevelType w:val="hybridMultilevel"/>
    <w:tmpl w:val="F39C4482"/>
    <w:lvl w:ilvl="0" w:tplc="08130001">
      <w:start w:val="1"/>
      <w:numFmt w:val="bullet"/>
      <w:lvlText w:val=""/>
      <w:lvlJc w:val="left"/>
      <w:pPr>
        <w:ind w:left="1077"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DA15775"/>
    <w:multiLevelType w:val="multilevel"/>
    <w:tmpl w:val="357C418C"/>
    <w:lvl w:ilvl="0">
      <w:numFmt w:val="bullet"/>
      <w:lvlText w:val=""/>
      <w:lvlJc w:val="left"/>
      <w:pPr>
        <w:ind w:left="360" w:hanging="360"/>
      </w:pPr>
      <w:rPr>
        <w:rFonts w:ascii="Wingdings" w:hAnsi="Wingdings"/>
        <w:b w:val="0"/>
        <w:bCs w:val="0"/>
        <w:color w:val="000000" w:themeColor="text1"/>
        <w:sz w:val="20"/>
        <w:szCs w:val="20"/>
      </w:rPr>
    </w:lvl>
    <w:lvl w:ilvl="1">
      <w:numFmt w:val="bullet"/>
      <w:lvlText w:val=""/>
      <w:lvlJc w:val="left"/>
      <w:pPr>
        <w:ind w:left="1080" w:hanging="360"/>
      </w:pPr>
      <w:rPr>
        <w:rFonts w:ascii="Wingdings" w:hAnsi="Wingdings"/>
        <w:sz w:val="20"/>
        <w:szCs w:val="20"/>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E2D5B01"/>
    <w:multiLevelType w:val="hybridMultilevel"/>
    <w:tmpl w:val="E79CEB5A"/>
    <w:lvl w:ilvl="0" w:tplc="ABB601BE">
      <w:start w:val="1"/>
      <w:numFmt w:val="bullet"/>
      <w:pStyle w:val="Quote1"/>
      <w:lvlText w:val="“"/>
      <w:lvlJc w:val="left"/>
      <w:pPr>
        <w:ind w:left="720" w:hanging="360"/>
      </w:pPr>
      <w:rPr>
        <w:rFonts w:ascii="Times New Roman Bold" w:hAnsi="Times New Roman Bold" w:hint="default"/>
        <w:b/>
        <w:i w:val="0"/>
        <w:color w:val="115F67"/>
        <w:sz w:val="4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92B08FB"/>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A15495"/>
    <w:multiLevelType w:val="multilevel"/>
    <w:tmpl w:val="6A50FFBE"/>
    <w:styleLink w:val="CurrentList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3042A97E"/>
    <w:multiLevelType w:val="hybridMultilevel"/>
    <w:tmpl w:val="035C4924"/>
    <w:lvl w:ilvl="0" w:tplc="7D022A78">
      <w:start w:val="1"/>
      <w:numFmt w:val="bullet"/>
      <w:lvlText w:val="·"/>
      <w:lvlJc w:val="left"/>
      <w:pPr>
        <w:ind w:left="720" w:hanging="360"/>
      </w:pPr>
      <w:rPr>
        <w:rFonts w:ascii="Symbol" w:hAnsi="Symbol" w:hint="default"/>
      </w:rPr>
    </w:lvl>
    <w:lvl w:ilvl="1" w:tplc="C7B88C2C">
      <w:start w:val="1"/>
      <w:numFmt w:val="bullet"/>
      <w:lvlText w:val="o"/>
      <w:lvlJc w:val="left"/>
      <w:pPr>
        <w:ind w:left="1440" w:hanging="360"/>
      </w:pPr>
      <w:rPr>
        <w:rFonts w:ascii="Courier New" w:hAnsi="Courier New" w:hint="default"/>
      </w:rPr>
    </w:lvl>
    <w:lvl w:ilvl="2" w:tplc="E9A62BDE">
      <w:start w:val="1"/>
      <w:numFmt w:val="bullet"/>
      <w:lvlText w:val=""/>
      <w:lvlJc w:val="left"/>
      <w:pPr>
        <w:ind w:left="2160" w:hanging="360"/>
      </w:pPr>
      <w:rPr>
        <w:rFonts w:ascii="Wingdings" w:hAnsi="Wingdings" w:hint="default"/>
      </w:rPr>
    </w:lvl>
    <w:lvl w:ilvl="3" w:tplc="70D2C426">
      <w:start w:val="1"/>
      <w:numFmt w:val="bullet"/>
      <w:lvlText w:val=""/>
      <w:lvlJc w:val="left"/>
      <w:pPr>
        <w:ind w:left="2880" w:hanging="360"/>
      </w:pPr>
      <w:rPr>
        <w:rFonts w:ascii="Symbol" w:hAnsi="Symbol" w:hint="default"/>
      </w:rPr>
    </w:lvl>
    <w:lvl w:ilvl="4" w:tplc="971A39DC">
      <w:start w:val="1"/>
      <w:numFmt w:val="bullet"/>
      <w:lvlText w:val="o"/>
      <w:lvlJc w:val="left"/>
      <w:pPr>
        <w:ind w:left="3600" w:hanging="360"/>
      </w:pPr>
      <w:rPr>
        <w:rFonts w:ascii="Courier New" w:hAnsi="Courier New" w:hint="default"/>
      </w:rPr>
    </w:lvl>
    <w:lvl w:ilvl="5" w:tplc="3998CE4C">
      <w:start w:val="1"/>
      <w:numFmt w:val="bullet"/>
      <w:lvlText w:val=""/>
      <w:lvlJc w:val="left"/>
      <w:pPr>
        <w:ind w:left="4320" w:hanging="360"/>
      </w:pPr>
      <w:rPr>
        <w:rFonts w:ascii="Wingdings" w:hAnsi="Wingdings" w:hint="default"/>
      </w:rPr>
    </w:lvl>
    <w:lvl w:ilvl="6" w:tplc="CE040B5E">
      <w:start w:val="1"/>
      <w:numFmt w:val="bullet"/>
      <w:lvlText w:val=""/>
      <w:lvlJc w:val="left"/>
      <w:pPr>
        <w:ind w:left="5040" w:hanging="360"/>
      </w:pPr>
      <w:rPr>
        <w:rFonts w:ascii="Symbol" w:hAnsi="Symbol" w:hint="default"/>
      </w:rPr>
    </w:lvl>
    <w:lvl w:ilvl="7" w:tplc="77FA261E">
      <w:start w:val="1"/>
      <w:numFmt w:val="bullet"/>
      <w:lvlText w:val="o"/>
      <w:lvlJc w:val="left"/>
      <w:pPr>
        <w:ind w:left="5760" w:hanging="360"/>
      </w:pPr>
      <w:rPr>
        <w:rFonts w:ascii="Courier New" w:hAnsi="Courier New" w:hint="default"/>
      </w:rPr>
    </w:lvl>
    <w:lvl w:ilvl="8" w:tplc="A0F45350">
      <w:start w:val="1"/>
      <w:numFmt w:val="bullet"/>
      <w:lvlText w:val=""/>
      <w:lvlJc w:val="left"/>
      <w:pPr>
        <w:ind w:left="6480" w:hanging="360"/>
      </w:pPr>
      <w:rPr>
        <w:rFonts w:ascii="Wingdings" w:hAnsi="Wingdings" w:hint="default"/>
      </w:rPr>
    </w:lvl>
  </w:abstractNum>
  <w:abstractNum w:abstractNumId="8" w15:restartNumberingAfterBreak="0">
    <w:nsid w:val="3A8A6812"/>
    <w:multiLevelType w:val="hybridMultilevel"/>
    <w:tmpl w:val="731C551C"/>
    <w:lvl w:ilvl="0" w:tplc="97C264F0">
      <w:start w:val="1"/>
      <w:numFmt w:val="bullet"/>
      <w:lvlText w:val=""/>
      <w:lvlJc w:val="left"/>
      <w:pPr>
        <w:ind w:left="720" w:hanging="360"/>
      </w:pPr>
      <w:rPr>
        <w:rFonts w:ascii="Symbol" w:hAnsi="Symbol" w:hint="default"/>
      </w:rPr>
    </w:lvl>
    <w:lvl w:ilvl="1" w:tplc="A1664616">
      <w:start w:val="1"/>
      <w:numFmt w:val="bullet"/>
      <w:lvlText w:val="o"/>
      <w:lvlJc w:val="left"/>
      <w:pPr>
        <w:ind w:left="1440" w:hanging="360"/>
      </w:pPr>
      <w:rPr>
        <w:rFonts w:ascii="Courier New" w:hAnsi="Courier New" w:hint="default"/>
      </w:rPr>
    </w:lvl>
    <w:lvl w:ilvl="2" w:tplc="153A9646">
      <w:start w:val="1"/>
      <w:numFmt w:val="bullet"/>
      <w:lvlText w:val=""/>
      <w:lvlJc w:val="left"/>
      <w:pPr>
        <w:ind w:left="2160" w:hanging="360"/>
      </w:pPr>
      <w:rPr>
        <w:rFonts w:ascii="Wingdings" w:hAnsi="Wingdings" w:hint="default"/>
      </w:rPr>
    </w:lvl>
    <w:lvl w:ilvl="3" w:tplc="6C349304">
      <w:start w:val="1"/>
      <w:numFmt w:val="bullet"/>
      <w:lvlText w:val=""/>
      <w:lvlJc w:val="left"/>
      <w:pPr>
        <w:ind w:left="2880" w:hanging="360"/>
      </w:pPr>
      <w:rPr>
        <w:rFonts w:ascii="Symbol" w:hAnsi="Symbol" w:hint="default"/>
      </w:rPr>
    </w:lvl>
    <w:lvl w:ilvl="4" w:tplc="9C6A2F04">
      <w:start w:val="1"/>
      <w:numFmt w:val="bullet"/>
      <w:lvlText w:val="o"/>
      <w:lvlJc w:val="left"/>
      <w:pPr>
        <w:ind w:left="3600" w:hanging="360"/>
      </w:pPr>
      <w:rPr>
        <w:rFonts w:ascii="Courier New" w:hAnsi="Courier New" w:hint="default"/>
      </w:rPr>
    </w:lvl>
    <w:lvl w:ilvl="5" w:tplc="FAE26D2A">
      <w:start w:val="1"/>
      <w:numFmt w:val="bullet"/>
      <w:lvlText w:val=""/>
      <w:lvlJc w:val="left"/>
      <w:pPr>
        <w:ind w:left="4320" w:hanging="360"/>
      </w:pPr>
      <w:rPr>
        <w:rFonts w:ascii="Wingdings" w:hAnsi="Wingdings" w:hint="default"/>
      </w:rPr>
    </w:lvl>
    <w:lvl w:ilvl="6" w:tplc="769A4C06">
      <w:start w:val="1"/>
      <w:numFmt w:val="bullet"/>
      <w:lvlText w:val=""/>
      <w:lvlJc w:val="left"/>
      <w:pPr>
        <w:ind w:left="5040" w:hanging="360"/>
      </w:pPr>
      <w:rPr>
        <w:rFonts w:ascii="Symbol" w:hAnsi="Symbol" w:hint="default"/>
      </w:rPr>
    </w:lvl>
    <w:lvl w:ilvl="7" w:tplc="0338CBCE">
      <w:start w:val="1"/>
      <w:numFmt w:val="bullet"/>
      <w:lvlText w:val="o"/>
      <w:lvlJc w:val="left"/>
      <w:pPr>
        <w:ind w:left="5760" w:hanging="360"/>
      </w:pPr>
      <w:rPr>
        <w:rFonts w:ascii="Courier New" w:hAnsi="Courier New" w:hint="default"/>
      </w:rPr>
    </w:lvl>
    <w:lvl w:ilvl="8" w:tplc="22660FFA">
      <w:start w:val="1"/>
      <w:numFmt w:val="bullet"/>
      <w:lvlText w:val=""/>
      <w:lvlJc w:val="left"/>
      <w:pPr>
        <w:ind w:left="6480" w:hanging="360"/>
      </w:pPr>
      <w:rPr>
        <w:rFonts w:ascii="Wingdings" w:hAnsi="Wingdings" w:hint="default"/>
      </w:rPr>
    </w:lvl>
  </w:abstractNum>
  <w:abstractNum w:abstractNumId="9" w15:restartNumberingAfterBreak="0">
    <w:nsid w:val="45252EE7"/>
    <w:multiLevelType w:val="hybridMultilevel"/>
    <w:tmpl w:val="F4D2B0F8"/>
    <w:lvl w:ilvl="0" w:tplc="E2CE9532">
      <w:start w:val="1"/>
      <w:numFmt w:val="decimal"/>
      <w:lvlText w:val="%1."/>
      <w:lvlJc w:val="left"/>
      <w:pPr>
        <w:ind w:left="720" w:hanging="360"/>
      </w:pPr>
    </w:lvl>
    <w:lvl w:ilvl="1" w:tplc="B1549880">
      <w:start w:val="1"/>
      <w:numFmt w:val="decimal"/>
      <w:lvlText w:val="%2."/>
      <w:lvlJc w:val="left"/>
      <w:pPr>
        <w:ind w:left="1440" w:hanging="360"/>
      </w:pPr>
      <w:rPr>
        <w:rFonts w:ascii="Verdana" w:hAnsi="Verdana" w:hint="default"/>
      </w:rPr>
    </w:lvl>
    <w:lvl w:ilvl="2" w:tplc="FE8C0AA2">
      <w:start w:val="1"/>
      <w:numFmt w:val="lowerRoman"/>
      <w:lvlText w:val="%3."/>
      <w:lvlJc w:val="right"/>
      <w:pPr>
        <w:ind w:left="2160" w:hanging="180"/>
      </w:pPr>
    </w:lvl>
    <w:lvl w:ilvl="3" w:tplc="47BA1E98">
      <w:start w:val="1"/>
      <w:numFmt w:val="decimal"/>
      <w:lvlText w:val="%4."/>
      <w:lvlJc w:val="left"/>
      <w:pPr>
        <w:ind w:left="2880" w:hanging="360"/>
      </w:pPr>
    </w:lvl>
    <w:lvl w:ilvl="4" w:tplc="F684D446">
      <w:start w:val="1"/>
      <w:numFmt w:val="lowerLetter"/>
      <w:lvlText w:val="%5."/>
      <w:lvlJc w:val="left"/>
      <w:pPr>
        <w:ind w:left="3600" w:hanging="360"/>
      </w:pPr>
    </w:lvl>
    <w:lvl w:ilvl="5" w:tplc="FBA485D0">
      <w:start w:val="1"/>
      <w:numFmt w:val="lowerRoman"/>
      <w:lvlText w:val="%6."/>
      <w:lvlJc w:val="right"/>
      <w:pPr>
        <w:ind w:left="4320" w:hanging="180"/>
      </w:pPr>
    </w:lvl>
    <w:lvl w:ilvl="6" w:tplc="E930786E">
      <w:start w:val="1"/>
      <w:numFmt w:val="decimal"/>
      <w:lvlText w:val="%7."/>
      <w:lvlJc w:val="left"/>
      <w:pPr>
        <w:ind w:left="5040" w:hanging="360"/>
      </w:pPr>
    </w:lvl>
    <w:lvl w:ilvl="7" w:tplc="BA6694CC">
      <w:start w:val="1"/>
      <w:numFmt w:val="lowerLetter"/>
      <w:lvlText w:val="%8."/>
      <w:lvlJc w:val="left"/>
      <w:pPr>
        <w:ind w:left="5760" w:hanging="360"/>
      </w:pPr>
    </w:lvl>
    <w:lvl w:ilvl="8" w:tplc="DDE63A1A">
      <w:start w:val="1"/>
      <w:numFmt w:val="lowerRoman"/>
      <w:lvlText w:val="%9."/>
      <w:lvlJc w:val="right"/>
      <w:pPr>
        <w:ind w:left="6480" w:hanging="180"/>
      </w:pPr>
    </w:lvl>
  </w:abstractNum>
  <w:abstractNum w:abstractNumId="10" w15:restartNumberingAfterBreak="0">
    <w:nsid w:val="46B37770"/>
    <w:multiLevelType w:val="hybridMultilevel"/>
    <w:tmpl w:val="AD6A32B4"/>
    <w:lvl w:ilvl="0" w:tplc="99C4978A">
      <w:start w:val="1"/>
      <w:numFmt w:val="bullet"/>
      <w:lvlText w:val=""/>
      <w:lvlJc w:val="left"/>
      <w:pPr>
        <w:ind w:left="1420" w:hanging="360"/>
      </w:pPr>
      <w:rPr>
        <w:rFonts w:ascii="Symbol" w:hAnsi="Symbol"/>
      </w:rPr>
    </w:lvl>
    <w:lvl w:ilvl="1" w:tplc="2070C9B8">
      <w:start w:val="1"/>
      <w:numFmt w:val="bullet"/>
      <w:lvlText w:val=""/>
      <w:lvlJc w:val="left"/>
      <w:pPr>
        <w:ind w:left="1420" w:hanging="360"/>
      </w:pPr>
      <w:rPr>
        <w:rFonts w:ascii="Symbol" w:hAnsi="Symbol"/>
      </w:rPr>
    </w:lvl>
    <w:lvl w:ilvl="2" w:tplc="3C4A4220">
      <w:start w:val="1"/>
      <w:numFmt w:val="bullet"/>
      <w:lvlText w:val=""/>
      <w:lvlJc w:val="left"/>
      <w:pPr>
        <w:ind w:left="1420" w:hanging="360"/>
      </w:pPr>
      <w:rPr>
        <w:rFonts w:ascii="Symbol" w:hAnsi="Symbol"/>
      </w:rPr>
    </w:lvl>
    <w:lvl w:ilvl="3" w:tplc="5074FDD0">
      <w:start w:val="1"/>
      <w:numFmt w:val="bullet"/>
      <w:lvlText w:val=""/>
      <w:lvlJc w:val="left"/>
      <w:pPr>
        <w:ind w:left="1420" w:hanging="360"/>
      </w:pPr>
      <w:rPr>
        <w:rFonts w:ascii="Symbol" w:hAnsi="Symbol"/>
      </w:rPr>
    </w:lvl>
    <w:lvl w:ilvl="4" w:tplc="B5925546">
      <w:start w:val="1"/>
      <w:numFmt w:val="bullet"/>
      <w:lvlText w:val=""/>
      <w:lvlJc w:val="left"/>
      <w:pPr>
        <w:ind w:left="1420" w:hanging="360"/>
      </w:pPr>
      <w:rPr>
        <w:rFonts w:ascii="Symbol" w:hAnsi="Symbol"/>
      </w:rPr>
    </w:lvl>
    <w:lvl w:ilvl="5" w:tplc="ECFAD0F6">
      <w:start w:val="1"/>
      <w:numFmt w:val="bullet"/>
      <w:lvlText w:val=""/>
      <w:lvlJc w:val="left"/>
      <w:pPr>
        <w:ind w:left="1420" w:hanging="360"/>
      </w:pPr>
      <w:rPr>
        <w:rFonts w:ascii="Symbol" w:hAnsi="Symbol"/>
      </w:rPr>
    </w:lvl>
    <w:lvl w:ilvl="6" w:tplc="E8D860BC">
      <w:start w:val="1"/>
      <w:numFmt w:val="bullet"/>
      <w:lvlText w:val=""/>
      <w:lvlJc w:val="left"/>
      <w:pPr>
        <w:ind w:left="1420" w:hanging="360"/>
      </w:pPr>
      <w:rPr>
        <w:rFonts w:ascii="Symbol" w:hAnsi="Symbol"/>
      </w:rPr>
    </w:lvl>
    <w:lvl w:ilvl="7" w:tplc="930CB700">
      <w:start w:val="1"/>
      <w:numFmt w:val="bullet"/>
      <w:lvlText w:val=""/>
      <w:lvlJc w:val="left"/>
      <w:pPr>
        <w:ind w:left="1420" w:hanging="360"/>
      </w:pPr>
      <w:rPr>
        <w:rFonts w:ascii="Symbol" w:hAnsi="Symbol"/>
      </w:rPr>
    </w:lvl>
    <w:lvl w:ilvl="8" w:tplc="1DF465A8">
      <w:start w:val="1"/>
      <w:numFmt w:val="bullet"/>
      <w:lvlText w:val=""/>
      <w:lvlJc w:val="left"/>
      <w:pPr>
        <w:ind w:left="1420" w:hanging="360"/>
      </w:pPr>
      <w:rPr>
        <w:rFonts w:ascii="Symbol" w:hAnsi="Symbol"/>
      </w:rPr>
    </w:lvl>
  </w:abstractNum>
  <w:abstractNum w:abstractNumId="11" w15:restartNumberingAfterBreak="0">
    <w:nsid w:val="4F5823F4"/>
    <w:multiLevelType w:val="hybridMultilevel"/>
    <w:tmpl w:val="377606D8"/>
    <w:lvl w:ilvl="0" w:tplc="A878A242">
      <w:start w:val="1"/>
      <w:numFmt w:val="bullet"/>
      <w:pStyle w:val="Opsommingaanbeveling"/>
      <w:lvlText w:val=""/>
      <w:lvlJc w:val="left"/>
      <w:pPr>
        <w:ind w:left="711" w:hanging="360"/>
      </w:pPr>
      <w:rPr>
        <w:rFonts w:ascii="Webdings" w:hAnsi="Webdings" w:hint="default"/>
        <w:strike w:val="0"/>
        <w:color w:val="115F67"/>
      </w:rPr>
    </w:lvl>
    <w:lvl w:ilvl="1" w:tplc="0813000D">
      <w:start w:val="1"/>
      <w:numFmt w:val="bullet"/>
      <w:lvlText w:val=""/>
      <w:lvlJc w:val="left"/>
      <w:pPr>
        <w:ind w:left="1433" w:hanging="360"/>
      </w:pPr>
      <w:rPr>
        <w:rFonts w:ascii="Wingdings" w:hAnsi="Wingdings"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2" w15:restartNumberingAfterBreak="0">
    <w:nsid w:val="62B208AA"/>
    <w:multiLevelType w:val="multilevel"/>
    <w:tmpl w:val="5648A474"/>
    <w:lvl w:ilvl="0">
      <w:start w:val="1"/>
      <w:numFmt w:val="decimal"/>
      <w:pStyle w:val="Kop1"/>
      <w:lvlText w:val="%1."/>
      <w:lvlJc w:val="left"/>
      <w:pPr>
        <w:ind w:left="360" w:hanging="360"/>
      </w:pPr>
      <w:rPr>
        <w:rFonts w:hint="default"/>
      </w:rPr>
    </w:lvl>
    <w:lvl w:ilvl="1">
      <w:start w:val="1"/>
      <w:numFmt w:val="decimal"/>
      <w:pStyle w:val="Kop2"/>
      <w:lvlText w:val="%1.%2"/>
      <w:lvlJc w:val="left"/>
      <w:pPr>
        <w:ind w:left="576" w:hanging="576"/>
      </w:pPr>
      <w:rPr>
        <w:b/>
        <w:bCs w:val="0"/>
        <w:color w:val="115F67" w:themeColor="accent6"/>
        <w:sz w:val="32"/>
        <w:szCs w:val="3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3" w15:restartNumberingAfterBreak="0">
    <w:nsid w:val="689C0181"/>
    <w:multiLevelType w:val="hybridMultilevel"/>
    <w:tmpl w:val="A6407A96"/>
    <w:lvl w:ilvl="0" w:tplc="08130001">
      <w:start w:val="1"/>
      <w:numFmt w:val="bullet"/>
      <w:lvlText w:val=""/>
      <w:lvlJc w:val="left"/>
      <w:pPr>
        <w:ind w:left="810" w:hanging="360"/>
      </w:pPr>
      <w:rPr>
        <w:rFonts w:ascii="Symbol" w:hAnsi="Symbol" w:hint="default"/>
      </w:rPr>
    </w:lvl>
    <w:lvl w:ilvl="1" w:tplc="08130003" w:tentative="1">
      <w:start w:val="1"/>
      <w:numFmt w:val="bullet"/>
      <w:lvlText w:val="o"/>
      <w:lvlJc w:val="left"/>
      <w:pPr>
        <w:ind w:left="1530" w:hanging="360"/>
      </w:pPr>
      <w:rPr>
        <w:rFonts w:ascii="Courier New" w:hAnsi="Courier New" w:cs="Courier New" w:hint="default"/>
      </w:rPr>
    </w:lvl>
    <w:lvl w:ilvl="2" w:tplc="08130005" w:tentative="1">
      <w:start w:val="1"/>
      <w:numFmt w:val="bullet"/>
      <w:lvlText w:val=""/>
      <w:lvlJc w:val="left"/>
      <w:pPr>
        <w:ind w:left="2250" w:hanging="360"/>
      </w:pPr>
      <w:rPr>
        <w:rFonts w:ascii="Wingdings" w:hAnsi="Wingdings" w:hint="default"/>
      </w:rPr>
    </w:lvl>
    <w:lvl w:ilvl="3" w:tplc="08130001" w:tentative="1">
      <w:start w:val="1"/>
      <w:numFmt w:val="bullet"/>
      <w:lvlText w:val=""/>
      <w:lvlJc w:val="left"/>
      <w:pPr>
        <w:ind w:left="2970" w:hanging="360"/>
      </w:pPr>
      <w:rPr>
        <w:rFonts w:ascii="Symbol" w:hAnsi="Symbol" w:hint="default"/>
      </w:rPr>
    </w:lvl>
    <w:lvl w:ilvl="4" w:tplc="08130003" w:tentative="1">
      <w:start w:val="1"/>
      <w:numFmt w:val="bullet"/>
      <w:lvlText w:val="o"/>
      <w:lvlJc w:val="left"/>
      <w:pPr>
        <w:ind w:left="3690" w:hanging="360"/>
      </w:pPr>
      <w:rPr>
        <w:rFonts w:ascii="Courier New" w:hAnsi="Courier New" w:cs="Courier New" w:hint="default"/>
      </w:rPr>
    </w:lvl>
    <w:lvl w:ilvl="5" w:tplc="08130005" w:tentative="1">
      <w:start w:val="1"/>
      <w:numFmt w:val="bullet"/>
      <w:lvlText w:val=""/>
      <w:lvlJc w:val="left"/>
      <w:pPr>
        <w:ind w:left="4410" w:hanging="360"/>
      </w:pPr>
      <w:rPr>
        <w:rFonts w:ascii="Wingdings" w:hAnsi="Wingdings" w:hint="default"/>
      </w:rPr>
    </w:lvl>
    <w:lvl w:ilvl="6" w:tplc="08130001" w:tentative="1">
      <w:start w:val="1"/>
      <w:numFmt w:val="bullet"/>
      <w:lvlText w:val=""/>
      <w:lvlJc w:val="left"/>
      <w:pPr>
        <w:ind w:left="5130" w:hanging="360"/>
      </w:pPr>
      <w:rPr>
        <w:rFonts w:ascii="Symbol" w:hAnsi="Symbol" w:hint="default"/>
      </w:rPr>
    </w:lvl>
    <w:lvl w:ilvl="7" w:tplc="08130003" w:tentative="1">
      <w:start w:val="1"/>
      <w:numFmt w:val="bullet"/>
      <w:lvlText w:val="o"/>
      <w:lvlJc w:val="left"/>
      <w:pPr>
        <w:ind w:left="5850" w:hanging="360"/>
      </w:pPr>
      <w:rPr>
        <w:rFonts w:ascii="Courier New" w:hAnsi="Courier New" w:cs="Courier New" w:hint="default"/>
      </w:rPr>
    </w:lvl>
    <w:lvl w:ilvl="8" w:tplc="08130005" w:tentative="1">
      <w:start w:val="1"/>
      <w:numFmt w:val="bullet"/>
      <w:lvlText w:val=""/>
      <w:lvlJc w:val="left"/>
      <w:pPr>
        <w:ind w:left="6570" w:hanging="360"/>
      </w:pPr>
      <w:rPr>
        <w:rFonts w:ascii="Wingdings" w:hAnsi="Wingdings" w:hint="default"/>
      </w:rPr>
    </w:lvl>
  </w:abstractNum>
  <w:abstractNum w:abstractNumId="14" w15:restartNumberingAfterBreak="0">
    <w:nsid w:val="69606194"/>
    <w:multiLevelType w:val="hybridMultilevel"/>
    <w:tmpl w:val="E488D5C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B027846"/>
    <w:multiLevelType w:val="hybridMultilevel"/>
    <w:tmpl w:val="5A329AD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B154DC4"/>
    <w:multiLevelType w:val="hybridMultilevel"/>
    <w:tmpl w:val="1AA21E68"/>
    <w:lvl w:ilvl="0" w:tplc="E4ECC30C">
      <w:start w:val="1"/>
      <w:numFmt w:val="bullet"/>
      <w:lvlText w:val=""/>
      <w:lvlJc w:val="left"/>
      <w:pPr>
        <w:ind w:left="720" w:hanging="360"/>
      </w:pPr>
      <w:rPr>
        <w:rFonts w:ascii="Symbol" w:hAnsi="Symbol" w:hint="default"/>
      </w:rPr>
    </w:lvl>
    <w:lvl w:ilvl="1" w:tplc="4866BEE6">
      <w:start w:val="1"/>
      <w:numFmt w:val="bullet"/>
      <w:lvlText w:val="o"/>
      <w:lvlJc w:val="left"/>
      <w:pPr>
        <w:ind w:left="1440" w:hanging="360"/>
      </w:pPr>
      <w:rPr>
        <w:rFonts w:ascii="Courier New" w:hAnsi="Courier New" w:hint="default"/>
      </w:rPr>
    </w:lvl>
    <w:lvl w:ilvl="2" w:tplc="2286ED32">
      <w:start w:val="1"/>
      <w:numFmt w:val="bullet"/>
      <w:lvlText w:val=""/>
      <w:lvlJc w:val="left"/>
      <w:pPr>
        <w:ind w:left="2160" w:hanging="360"/>
      </w:pPr>
      <w:rPr>
        <w:rFonts w:ascii="Wingdings" w:hAnsi="Wingdings" w:hint="default"/>
      </w:rPr>
    </w:lvl>
    <w:lvl w:ilvl="3" w:tplc="4AA4CBA8">
      <w:start w:val="1"/>
      <w:numFmt w:val="bullet"/>
      <w:lvlText w:val=""/>
      <w:lvlJc w:val="left"/>
      <w:pPr>
        <w:ind w:left="2880" w:hanging="360"/>
      </w:pPr>
      <w:rPr>
        <w:rFonts w:ascii="Symbol" w:hAnsi="Symbol" w:hint="default"/>
      </w:rPr>
    </w:lvl>
    <w:lvl w:ilvl="4" w:tplc="7820CDDA">
      <w:start w:val="1"/>
      <w:numFmt w:val="bullet"/>
      <w:lvlText w:val="o"/>
      <w:lvlJc w:val="left"/>
      <w:pPr>
        <w:ind w:left="3600" w:hanging="360"/>
      </w:pPr>
      <w:rPr>
        <w:rFonts w:ascii="Courier New" w:hAnsi="Courier New" w:hint="default"/>
      </w:rPr>
    </w:lvl>
    <w:lvl w:ilvl="5" w:tplc="D0086260">
      <w:start w:val="1"/>
      <w:numFmt w:val="bullet"/>
      <w:lvlText w:val=""/>
      <w:lvlJc w:val="left"/>
      <w:pPr>
        <w:ind w:left="4320" w:hanging="360"/>
      </w:pPr>
      <w:rPr>
        <w:rFonts w:ascii="Wingdings" w:hAnsi="Wingdings" w:hint="default"/>
      </w:rPr>
    </w:lvl>
    <w:lvl w:ilvl="6" w:tplc="9BEE6954">
      <w:start w:val="1"/>
      <w:numFmt w:val="bullet"/>
      <w:lvlText w:val=""/>
      <w:lvlJc w:val="left"/>
      <w:pPr>
        <w:ind w:left="5040" w:hanging="360"/>
      </w:pPr>
      <w:rPr>
        <w:rFonts w:ascii="Symbol" w:hAnsi="Symbol" w:hint="default"/>
      </w:rPr>
    </w:lvl>
    <w:lvl w:ilvl="7" w:tplc="37FC2FC2">
      <w:start w:val="1"/>
      <w:numFmt w:val="bullet"/>
      <w:lvlText w:val="o"/>
      <w:lvlJc w:val="left"/>
      <w:pPr>
        <w:ind w:left="5760" w:hanging="360"/>
      </w:pPr>
      <w:rPr>
        <w:rFonts w:ascii="Courier New" w:hAnsi="Courier New" w:hint="default"/>
      </w:rPr>
    </w:lvl>
    <w:lvl w:ilvl="8" w:tplc="8B025B38">
      <w:start w:val="1"/>
      <w:numFmt w:val="bullet"/>
      <w:lvlText w:val=""/>
      <w:lvlJc w:val="left"/>
      <w:pPr>
        <w:ind w:left="6480" w:hanging="360"/>
      </w:pPr>
      <w:rPr>
        <w:rFonts w:ascii="Wingdings" w:hAnsi="Wingdings" w:hint="default"/>
      </w:rPr>
    </w:lvl>
  </w:abstractNum>
  <w:abstractNum w:abstractNumId="17" w15:restartNumberingAfterBreak="0">
    <w:nsid w:val="74192BB9"/>
    <w:multiLevelType w:val="hybridMultilevel"/>
    <w:tmpl w:val="6642817A"/>
    <w:lvl w:ilvl="0" w:tplc="6944D3CA">
      <w:start w:val="1"/>
      <w:numFmt w:val="bullet"/>
      <w:pStyle w:val="Opsommingniv1"/>
      <w:lvlText w:val=""/>
      <w:lvlJc w:val="left"/>
      <w:pPr>
        <w:ind w:left="450" w:hanging="360"/>
      </w:pPr>
      <w:rPr>
        <w:rFonts w:ascii="Symbol" w:hAnsi="Symbol" w:hint="default"/>
        <w:color w:val="auto"/>
      </w:rPr>
    </w:lvl>
    <w:lvl w:ilvl="1" w:tplc="98AC97F8">
      <w:start w:val="1"/>
      <w:numFmt w:val="bullet"/>
      <w:lvlText w:val="o"/>
      <w:lvlJc w:val="left"/>
      <w:pPr>
        <w:ind w:left="1080" w:hanging="360"/>
      </w:pPr>
      <w:rPr>
        <w:rFonts w:ascii="Courier New" w:hAnsi="Courier New" w:cs="Courier New" w:hint="default"/>
        <w:strike w:val="0"/>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7867A3E9"/>
    <w:multiLevelType w:val="hybridMultilevel"/>
    <w:tmpl w:val="9006D652"/>
    <w:lvl w:ilvl="0" w:tplc="8D56BD10">
      <w:start w:val="1"/>
      <w:numFmt w:val="bullet"/>
      <w:lvlText w:val=""/>
      <w:lvlJc w:val="left"/>
      <w:pPr>
        <w:ind w:left="720" w:hanging="360"/>
      </w:pPr>
      <w:rPr>
        <w:rFonts w:ascii="Symbol" w:hAnsi="Symbol" w:hint="default"/>
      </w:rPr>
    </w:lvl>
    <w:lvl w:ilvl="1" w:tplc="C6A8CBBC">
      <w:start w:val="1"/>
      <w:numFmt w:val="bullet"/>
      <w:lvlText w:val="o"/>
      <w:lvlJc w:val="left"/>
      <w:pPr>
        <w:ind w:left="1440" w:hanging="360"/>
      </w:pPr>
      <w:rPr>
        <w:rFonts w:ascii="Courier New" w:hAnsi="Courier New" w:hint="default"/>
      </w:rPr>
    </w:lvl>
    <w:lvl w:ilvl="2" w:tplc="6492A910">
      <w:start w:val="1"/>
      <w:numFmt w:val="bullet"/>
      <w:lvlText w:val=""/>
      <w:lvlJc w:val="left"/>
      <w:pPr>
        <w:ind w:left="2160" w:hanging="360"/>
      </w:pPr>
      <w:rPr>
        <w:rFonts w:ascii="Wingdings" w:hAnsi="Wingdings" w:hint="default"/>
      </w:rPr>
    </w:lvl>
    <w:lvl w:ilvl="3" w:tplc="72FE14B2">
      <w:start w:val="1"/>
      <w:numFmt w:val="bullet"/>
      <w:lvlText w:val=""/>
      <w:lvlJc w:val="left"/>
      <w:pPr>
        <w:ind w:left="2880" w:hanging="360"/>
      </w:pPr>
      <w:rPr>
        <w:rFonts w:ascii="Symbol" w:hAnsi="Symbol" w:hint="default"/>
      </w:rPr>
    </w:lvl>
    <w:lvl w:ilvl="4" w:tplc="4CEEA2CC">
      <w:start w:val="1"/>
      <w:numFmt w:val="bullet"/>
      <w:lvlText w:val="o"/>
      <w:lvlJc w:val="left"/>
      <w:pPr>
        <w:ind w:left="3600" w:hanging="360"/>
      </w:pPr>
      <w:rPr>
        <w:rFonts w:ascii="Courier New" w:hAnsi="Courier New" w:hint="default"/>
      </w:rPr>
    </w:lvl>
    <w:lvl w:ilvl="5" w:tplc="F9B4210A">
      <w:start w:val="1"/>
      <w:numFmt w:val="bullet"/>
      <w:lvlText w:val=""/>
      <w:lvlJc w:val="left"/>
      <w:pPr>
        <w:ind w:left="4320" w:hanging="360"/>
      </w:pPr>
      <w:rPr>
        <w:rFonts w:ascii="Wingdings" w:hAnsi="Wingdings" w:hint="default"/>
      </w:rPr>
    </w:lvl>
    <w:lvl w:ilvl="6" w:tplc="00900768">
      <w:start w:val="1"/>
      <w:numFmt w:val="bullet"/>
      <w:lvlText w:val=""/>
      <w:lvlJc w:val="left"/>
      <w:pPr>
        <w:ind w:left="5040" w:hanging="360"/>
      </w:pPr>
      <w:rPr>
        <w:rFonts w:ascii="Symbol" w:hAnsi="Symbol" w:hint="default"/>
      </w:rPr>
    </w:lvl>
    <w:lvl w:ilvl="7" w:tplc="6082B1FE">
      <w:start w:val="1"/>
      <w:numFmt w:val="bullet"/>
      <w:lvlText w:val="o"/>
      <w:lvlJc w:val="left"/>
      <w:pPr>
        <w:ind w:left="5760" w:hanging="360"/>
      </w:pPr>
      <w:rPr>
        <w:rFonts w:ascii="Courier New" w:hAnsi="Courier New" w:hint="default"/>
      </w:rPr>
    </w:lvl>
    <w:lvl w:ilvl="8" w:tplc="070E10A8">
      <w:start w:val="1"/>
      <w:numFmt w:val="bullet"/>
      <w:lvlText w:val=""/>
      <w:lvlJc w:val="left"/>
      <w:pPr>
        <w:ind w:left="6480" w:hanging="360"/>
      </w:pPr>
      <w:rPr>
        <w:rFonts w:ascii="Wingdings" w:hAnsi="Wingdings" w:hint="default"/>
      </w:rPr>
    </w:lvl>
  </w:abstractNum>
  <w:abstractNum w:abstractNumId="19" w15:restartNumberingAfterBreak="0">
    <w:nsid w:val="7AA72925"/>
    <w:multiLevelType w:val="hybridMultilevel"/>
    <w:tmpl w:val="53567F0E"/>
    <w:lvl w:ilvl="0" w:tplc="08130001">
      <w:start w:val="1"/>
      <w:numFmt w:val="bullet"/>
      <w:lvlText w:val=""/>
      <w:lvlJc w:val="left"/>
      <w:pPr>
        <w:ind w:left="719" w:hanging="360"/>
      </w:pPr>
      <w:rPr>
        <w:rFonts w:ascii="Symbol" w:hAnsi="Symbol" w:hint="default"/>
      </w:rPr>
    </w:lvl>
    <w:lvl w:ilvl="1" w:tplc="08130003" w:tentative="1">
      <w:start w:val="1"/>
      <w:numFmt w:val="bullet"/>
      <w:lvlText w:val="o"/>
      <w:lvlJc w:val="left"/>
      <w:pPr>
        <w:ind w:left="1439" w:hanging="360"/>
      </w:pPr>
      <w:rPr>
        <w:rFonts w:ascii="Courier New" w:hAnsi="Courier New" w:cs="Courier New" w:hint="default"/>
      </w:rPr>
    </w:lvl>
    <w:lvl w:ilvl="2" w:tplc="08130005" w:tentative="1">
      <w:start w:val="1"/>
      <w:numFmt w:val="bullet"/>
      <w:lvlText w:val=""/>
      <w:lvlJc w:val="left"/>
      <w:pPr>
        <w:ind w:left="2159" w:hanging="360"/>
      </w:pPr>
      <w:rPr>
        <w:rFonts w:ascii="Wingdings" w:hAnsi="Wingdings" w:hint="default"/>
      </w:rPr>
    </w:lvl>
    <w:lvl w:ilvl="3" w:tplc="08130001" w:tentative="1">
      <w:start w:val="1"/>
      <w:numFmt w:val="bullet"/>
      <w:lvlText w:val=""/>
      <w:lvlJc w:val="left"/>
      <w:pPr>
        <w:ind w:left="2879" w:hanging="360"/>
      </w:pPr>
      <w:rPr>
        <w:rFonts w:ascii="Symbol" w:hAnsi="Symbol" w:hint="default"/>
      </w:rPr>
    </w:lvl>
    <w:lvl w:ilvl="4" w:tplc="08130003" w:tentative="1">
      <w:start w:val="1"/>
      <w:numFmt w:val="bullet"/>
      <w:lvlText w:val="o"/>
      <w:lvlJc w:val="left"/>
      <w:pPr>
        <w:ind w:left="3599" w:hanging="360"/>
      </w:pPr>
      <w:rPr>
        <w:rFonts w:ascii="Courier New" w:hAnsi="Courier New" w:cs="Courier New" w:hint="default"/>
      </w:rPr>
    </w:lvl>
    <w:lvl w:ilvl="5" w:tplc="08130005" w:tentative="1">
      <w:start w:val="1"/>
      <w:numFmt w:val="bullet"/>
      <w:lvlText w:val=""/>
      <w:lvlJc w:val="left"/>
      <w:pPr>
        <w:ind w:left="4319" w:hanging="360"/>
      </w:pPr>
      <w:rPr>
        <w:rFonts w:ascii="Wingdings" w:hAnsi="Wingdings" w:hint="default"/>
      </w:rPr>
    </w:lvl>
    <w:lvl w:ilvl="6" w:tplc="08130001" w:tentative="1">
      <w:start w:val="1"/>
      <w:numFmt w:val="bullet"/>
      <w:lvlText w:val=""/>
      <w:lvlJc w:val="left"/>
      <w:pPr>
        <w:ind w:left="5039" w:hanging="360"/>
      </w:pPr>
      <w:rPr>
        <w:rFonts w:ascii="Symbol" w:hAnsi="Symbol" w:hint="default"/>
      </w:rPr>
    </w:lvl>
    <w:lvl w:ilvl="7" w:tplc="08130003" w:tentative="1">
      <w:start w:val="1"/>
      <w:numFmt w:val="bullet"/>
      <w:lvlText w:val="o"/>
      <w:lvlJc w:val="left"/>
      <w:pPr>
        <w:ind w:left="5759" w:hanging="360"/>
      </w:pPr>
      <w:rPr>
        <w:rFonts w:ascii="Courier New" w:hAnsi="Courier New" w:cs="Courier New" w:hint="default"/>
      </w:rPr>
    </w:lvl>
    <w:lvl w:ilvl="8" w:tplc="08130005" w:tentative="1">
      <w:start w:val="1"/>
      <w:numFmt w:val="bullet"/>
      <w:lvlText w:val=""/>
      <w:lvlJc w:val="left"/>
      <w:pPr>
        <w:ind w:left="6479" w:hanging="360"/>
      </w:pPr>
      <w:rPr>
        <w:rFonts w:ascii="Wingdings" w:hAnsi="Wingdings" w:hint="default"/>
      </w:rPr>
    </w:lvl>
  </w:abstractNum>
  <w:abstractNum w:abstractNumId="20" w15:restartNumberingAfterBreak="0">
    <w:nsid w:val="7DE50B78"/>
    <w:multiLevelType w:val="hybridMultilevel"/>
    <w:tmpl w:val="6FF803D6"/>
    <w:lvl w:ilvl="0" w:tplc="08130001">
      <w:start w:val="1"/>
      <w:numFmt w:val="bullet"/>
      <w:lvlText w:val=""/>
      <w:lvlJc w:val="left"/>
      <w:pPr>
        <w:ind w:left="1077" w:hanging="360"/>
      </w:pPr>
      <w:rPr>
        <w:rFonts w:ascii="Symbol" w:hAnsi="Symbol" w:hint="default"/>
      </w:rPr>
    </w:lvl>
    <w:lvl w:ilvl="1" w:tplc="08130003" w:tentative="1">
      <w:start w:val="1"/>
      <w:numFmt w:val="bullet"/>
      <w:lvlText w:val="o"/>
      <w:lvlJc w:val="left"/>
      <w:pPr>
        <w:ind w:left="1797" w:hanging="360"/>
      </w:pPr>
      <w:rPr>
        <w:rFonts w:ascii="Courier New" w:hAnsi="Courier New" w:cs="Courier New" w:hint="default"/>
      </w:rPr>
    </w:lvl>
    <w:lvl w:ilvl="2" w:tplc="08130005" w:tentative="1">
      <w:start w:val="1"/>
      <w:numFmt w:val="bullet"/>
      <w:lvlText w:val=""/>
      <w:lvlJc w:val="left"/>
      <w:pPr>
        <w:ind w:left="2517" w:hanging="360"/>
      </w:pPr>
      <w:rPr>
        <w:rFonts w:ascii="Wingdings" w:hAnsi="Wingdings" w:hint="default"/>
      </w:rPr>
    </w:lvl>
    <w:lvl w:ilvl="3" w:tplc="08130001" w:tentative="1">
      <w:start w:val="1"/>
      <w:numFmt w:val="bullet"/>
      <w:lvlText w:val=""/>
      <w:lvlJc w:val="left"/>
      <w:pPr>
        <w:ind w:left="3237" w:hanging="360"/>
      </w:pPr>
      <w:rPr>
        <w:rFonts w:ascii="Symbol" w:hAnsi="Symbol" w:hint="default"/>
      </w:rPr>
    </w:lvl>
    <w:lvl w:ilvl="4" w:tplc="08130003" w:tentative="1">
      <w:start w:val="1"/>
      <w:numFmt w:val="bullet"/>
      <w:lvlText w:val="o"/>
      <w:lvlJc w:val="left"/>
      <w:pPr>
        <w:ind w:left="3957" w:hanging="360"/>
      </w:pPr>
      <w:rPr>
        <w:rFonts w:ascii="Courier New" w:hAnsi="Courier New" w:cs="Courier New" w:hint="default"/>
      </w:rPr>
    </w:lvl>
    <w:lvl w:ilvl="5" w:tplc="08130005" w:tentative="1">
      <w:start w:val="1"/>
      <w:numFmt w:val="bullet"/>
      <w:lvlText w:val=""/>
      <w:lvlJc w:val="left"/>
      <w:pPr>
        <w:ind w:left="4677" w:hanging="360"/>
      </w:pPr>
      <w:rPr>
        <w:rFonts w:ascii="Wingdings" w:hAnsi="Wingdings" w:hint="default"/>
      </w:rPr>
    </w:lvl>
    <w:lvl w:ilvl="6" w:tplc="08130001" w:tentative="1">
      <w:start w:val="1"/>
      <w:numFmt w:val="bullet"/>
      <w:lvlText w:val=""/>
      <w:lvlJc w:val="left"/>
      <w:pPr>
        <w:ind w:left="5397" w:hanging="360"/>
      </w:pPr>
      <w:rPr>
        <w:rFonts w:ascii="Symbol" w:hAnsi="Symbol" w:hint="default"/>
      </w:rPr>
    </w:lvl>
    <w:lvl w:ilvl="7" w:tplc="08130003" w:tentative="1">
      <w:start w:val="1"/>
      <w:numFmt w:val="bullet"/>
      <w:lvlText w:val="o"/>
      <w:lvlJc w:val="left"/>
      <w:pPr>
        <w:ind w:left="6117" w:hanging="360"/>
      </w:pPr>
      <w:rPr>
        <w:rFonts w:ascii="Courier New" w:hAnsi="Courier New" w:cs="Courier New" w:hint="default"/>
      </w:rPr>
    </w:lvl>
    <w:lvl w:ilvl="8" w:tplc="08130005" w:tentative="1">
      <w:start w:val="1"/>
      <w:numFmt w:val="bullet"/>
      <w:lvlText w:val=""/>
      <w:lvlJc w:val="left"/>
      <w:pPr>
        <w:ind w:left="6837" w:hanging="360"/>
      </w:pPr>
      <w:rPr>
        <w:rFonts w:ascii="Wingdings" w:hAnsi="Wingdings" w:hint="default"/>
      </w:rPr>
    </w:lvl>
  </w:abstractNum>
  <w:num w:numId="1" w16cid:durableId="1300526896">
    <w:abstractNumId w:val="8"/>
  </w:num>
  <w:num w:numId="2" w16cid:durableId="1393505084">
    <w:abstractNumId w:val="18"/>
  </w:num>
  <w:num w:numId="3" w16cid:durableId="852187405">
    <w:abstractNumId w:val="16"/>
  </w:num>
  <w:num w:numId="4" w16cid:durableId="965817618">
    <w:abstractNumId w:val="7"/>
  </w:num>
  <w:num w:numId="5" w16cid:durableId="960260733">
    <w:abstractNumId w:val="9"/>
  </w:num>
  <w:num w:numId="6" w16cid:durableId="1599295237">
    <w:abstractNumId w:val="12"/>
  </w:num>
  <w:num w:numId="7" w16cid:durableId="1985498313">
    <w:abstractNumId w:val="17"/>
  </w:num>
  <w:num w:numId="8" w16cid:durableId="1969775143">
    <w:abstractNumId w:val="0"/>
  </w:num>
  <w:num w:numId="9" w16cid:durableId="660276023">
    <w:abstractNumId w:val="11"/>
  </w:num>
  <w:num w:numId="10" w16cid:durableId="341706616">
    <w:abstractNumId w:val="4"/>
  </w:num>
  <w:num w:numId="11" w16cid:durableId="802232018">
    <w:abstractNumId w:val="5"/>
  </w:num>
  <w:num w:numId="12" w16cid:durableId="536084737">
    <w:abstractNumId w:val="6"/>
  </w:num>
  <w:num w:numId="13" w16cid:durableId="1884556848">
    <w:abstractNumId w:val="14"/>
  </w:num>
  <w:num w:numId="14" w16cid:durableId="1473017649">
    <w:abstractNumId w:val="13"/>
  </w:num>
  <w:num w:numId="15" w16cid:durableId="966163433">
    <w:abstractNumId w:val="15"/>
  </w:num>
  <w:num w:numId="16" w16cid:durableId="212666334">
    <w:abstractNumId w:val="11"/>
  </w:num>
  <w:num w:numId="17" w16cid:durableId="1441101369">
    <w:abstractNumId w:val="11"/>
  </w:num>
  <w:num w:numId="18" w16cid:durableId="1612737946">
    <w:abstractNumId w:val="11"/>
  </w:num>
  <w:num w:numId="19" w16cid:durableId="1683778707">
    <w:abstractNumId w:val="3"/>
  </w:num>
  <w:num w:numId="20" w16cid:durableId="96487362">
    <w:abstractNumId w:val="1"/>
  </w:num>
  <w:num w:numId="21" w16cid:durableId="1896892792">
    <w:abstractNumId w:val="17"/>
  </w:num>
  <w:num w:numId="22" w16cid:durableId="1269267450">
    <w:abstractNumId w:val="19"/>
  </w:num>
  <w:num w:numId="23" w16cid:durableId="1513108429">
    <w:abstractNumId w:val="17"/>
  </w:num>
  <w:num w:numId="24" w16cid:durableId="661662492">
    <w:abstractNumId w:val="20"/>
  </w:num>
  <w:num w:numId="25" w16cid:durableId="1248422925">
    <w:abstractNumId w:val="11"/>
  </w:num>
  <w:num w:numId="26" w16cid:durableId="672073244">
    <w:abstractNumId w:val="2"/>
  </w:num>
  <w:num w:numId="27" w16cid:durableId="2004385648">
    <w:abstractNumId w:val="17"/>
  </w:num>
  <w:num w:numId="28" w16cid:durableId="2079211469">
    <w:abstractNumId w:val="17"/>
  </w:num>
  <w:num w:numId="29" w16cid:durableId="55201935">
    <w:abstractNumId w:val="11"/>
  </w:num>
  <w:num w:numId="30" w16cid:durableId="540285951">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81"/>
  <w:drawingGridVerticalSpacing w:val="181"/>
  <w:doNotUseMarginsForDrawingGridOrigin/>
  <w:drawingGridHorizontalOrigin w:val="1440"/>
  <w:drawingGridVerticalOrigin w:val="144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887"/>
    <w:rsid w:val="00000173"/>
    <w:rsid w:val="0000056E"/>
    <w:rsid w:val="0000072F"/>
    <w:rsid w:val="00000818"/>
    <w:rsid w:val="00000972"/>
    <w:rsid w:val="000012F4"/>
    <w:rsid w:val="0000175F"/>
    <w:rsid w:val="00001B84"/>
    <w:rsid w:val="00001C7D"/>
    <w:rsid w:val="000020A4"/>
    <w:rsid w:val="000021B2"/>
    <w:rsid w:val="00002503"/>
    <w:rsid w:val="0000268B"/>
    <w:rsid w:val="00002711"/>
    <w:rsid w:val="00002BAD"/>
    <w:rsid w:val="0000324A"/>
    <w:rsid w:val="000036A5"/>
    <w:rsid w:val="000036E3"/>
    <w:rsid w:val="00004A30"/>
    <w:rsid w:val="00004E5E"/>
    <w:rsid w:val="00005514"/>
    <w:rsid w:val="0000563F"/>
    <w:rsid w:val="000056BC"/>
    <w:rsid w:val="00005CF0"/>
    <w:rsid w:val="00005E14"/>
    <w:rsid w:val="0000609A"/>
    <w:rsid w:val="000065C6"/>
    <w:rsid w:val="000067BC"/>
    <w:rsid w:val="00006ECC"/>
    <w:rsid w:val="00006F20"/>
    <w:rsid w:val="00006F9F"/>
    <w:rsid w:val="000078CF"/>
    <w:rsid w:val="00007A83"/>
    <w:rsid w:val="00007BFD"/>
    <w:rsid w:val="00007C35"/>
    <w:rsid w:val="00007EA1"/>
    <w:rsid w:val="00010131"/>
    <w:rsid w:val="00010140"/>
    <w:rsid w:val="00010538"/>
    <w:rsid w:val="00010577"/>
    <w:rsid w:val="000105D5"/>
    <w:rsid w:val="00010ED1"/>
    <w:rsid w:val="00011A41"/>
    <w:rsid w:val="00011B4D"/>
    <w:rsid w:val="00012DFC"/>
    <w:rsid w:val="0001322E"/>
    <w:rsid w:val="000133B7"/>
    <w:rsid w:val="00013B52"/>
    <w:rsid w:val="00013D60"/>
    <w:rsid w:val="00013E4A"/>
    <w:rsid w:val="00013E88"/>
    <w:rsid w:val="000142C2"/>
    <w:rsid w:val="000142E9"/>
    <w:rsid w:val="000143A5"/>
    <w:rsid w:val="000144D9"/>
    <w:rsid w:val="00014563"/>
    <w:rsid w:val="00014601"/>
    <w:rsid w:val="00014721"/>
    <w:rsid w:val="0001496C"/>
    <w:rsid w:val="00014C9D"/>
    <w:rsid w:val="00014E5E"/>
    <w:rsid w:val="0001512B"/>
    <w:rsid w:val="000161C6"/>
    <w:rsid w:val="00016309"/>
    <w:rsid w:val="000165D9"/>
    <w:rsid w:val="00016623"/>
    <w:rsid w:val="00016642"/>
    <w:rsid w:val="000168EE"/>
    <w:rsid w:val="00016B0F"/>
    <w:rsid w:val="00017C20"/>
    <w:rsid w:val="000202A5"/>
    <w:rsid w:val="00020949"/>
    <w:rsid w:val="00020A4C"/>
    <w:rsid w:val="00020F14"/>
    <w:rsid w:val="000210C5"/>
    <w:rsid w:val="000213D9"/>
    <w:rsid w:val="00021554"/>
    <w:rsid w:val="00021853"/>
    <w:rsid w:val="00021A1C"/>
    <w:rsid w:val="00021CBB"/>
    <w:rsid w:val="00022265"/>
    <w:rsid w:val="0002245C"/>
    <w:rsid w:val="00022B31"/>
    <w:rsid w:val="00022C21"/>
    <w:rsid w:val="00022D20"/>
    <w:rsid w:val="00022DF8"/>
    <w:rsid w:val="000230F2"/>
    <w:rsid w:val="000232B6"/>
    <w:rsid w:val="000234D8"/>
    <w:rsid w:val="000235FF"/>
    <w:rsid w:val="0002366E"/>
    <w:rsid w:val="000246A4"/>
    <w:rsid w:val="000249CC"/>
    <w:rsid w:val="00024C68"/>
    <w:rsid w:val="00024CD2"/>
    <w:rsid w:val="00025167"/>
    <w:rsid w:val="000256C9"/>
    <w:rsid w:val="000256FD"/>
    <w:rsid w:val="0002584E"/>
    <w:rsid w:val="00025D9B"/>
    <w:rsid w:val="000266DC"/>
    <w:rsid w:val="00027548"/>
    <w:rsid w:val="0002776B"/>
    <w:rsid w:val="00027CBD"/>
    <w:rsid w:val="0003099B"/>
    <w:rsid w:val="000309C3"/>
    <w:rsid w:val="00030B44"/>
    <w:rsid w:val="00030FA4"/>
    <w:rsid w:val="0003137B"/>
    <w:rsid w:val="000317FA"/>
    <w:rsid w:val="00031CF0"/>
    <w:rsid w:val="0003295A"/>
    <w:rsid w:val="00032CFD"/>
    <w:rsid w:val="00032E38"/>
    <w:rsid w:val="000332C1"/>
    <w:rsid w:val="00033700"/>
    <w:rsid w:val="0003380B"/>
    <w:rsid w:val="000339D2"/>
    <w:rsid w:val="00033BE2"/>
    <w:rsid w:val="00033EDE"/>
    <w:rsid w:val="00033FA4"/>
    <w:rsid w:val="00034206"/>
    <w:rsid w:val="00034C55"/>
    <w:rsid w:val="00034DAE"/>
    <w:rsid w:val="00034DF5"/>
    <w:rsid w:val="00034F84"/>
    <w:rsid w:val="00035386"/>
    <w:rsid w:val="000353B7"/>
    <w:rsid w:val="000361BC"/>
    <w:rsid w:val="0003620D"/>
    <w:rsid w:val="00036746"/>
    <w:rsid w:val="00036D7B"/>
    <w:rsid w:val="00036EB5"/>
    <w:rsid w:val="0003754F"/>
    <w:rsid w:val="00037775"/>
    <w:rsid w:val="00037F30"/>
    <w:rsid w:val="00037F58"/>
    <w:rsid w:val="00037FFE"/>
    <w:rsid w:val="00040A64"/>
    <w:rsid w:val="00041098"/>
    <w:rsid w:val="000413E2"/>
    <w:rsid w:val="000417AA"/>
    <w:rsid w:val="000418F8"/>
    <w:rsid w:val="00041942"/>
    <w:rsid w:val="000419EC"/>
    <w:rsid w:val="00041E10"/>
    <w:rsid w:val="00042157"/>
    <w:rsid w:val="00042172"/>
    <w:rsid w:val="00042F3F"/>
    <w:rsid w:val="0004307D"/>
    <w:rsid w:val="00043487"/>
    <w:rsid w:val="0004350A"/>
    <w:rsid w:val="00043A9A"/>
    <w:rsid w:val="00043BA4"/>
    <w:rsid w:val="00043D91"/>
    <w:rsid w:val="00044018"/>
    <w:rsid w:val="000442F7"/>
    <w:rsid w:val="00044DA5"/>
    <w:rsid w:val="00045132"/>
    <w:rsid w:val="00045148"/>
    <w:rsid w:val="000452AD"/>
    <w:rsid w:val="000454CD"/>
    <w:rsid w:val="00046676"/>
    <w:rsid w:val="00046797"/>
    <w:rsid w:val="00046A09"/>
    <w:rsid w:val="00046BA5"/>
    <w:rsid w:val="000479CE"/>
    <w:rsid w:val="00047CEC"/>
    <w:rsid w:val="00047D7F"/>
    <w:rsid w:val="00047DEB"/>
    <w:rsid w:val="00050072"/>
    <w:rsid w:val="00050364"/>
    <w:rsid w:val="0005042C"/>
    <w:rsid w:val="00050722"/>
    <w:rsid w:val="00050B8C"/>
    <w:rsid w:val="00050E63"/>
    <w:rsid w:val="00050FC9"/>
    <w:rsid w:val="000511DC"/>
    <w:rsid w:val="0005130F"/>
    <w:rsid w:val="00051484"/>
    <w:rsid w:val="000523D4"/>
    <w:rsid w:val="000529D1"/>
    <w:rsid w:val="000530D2"/>
    <w:rsid w:val="000534F0"/>
    <w:rsid w:val="00053990"/>
    <w:rsid w:val="00053A8A"/>
    <w:rsid w:val="00053CB0"/>
    <w:rsid w:val="00053D02"/>
    <w:rsid w:val="00053F48"/>
    <w:rsid w:val="00053FF3"/>
    <w:rsid w:val="00054166"/>
    <w:rsid w:val="000546F5"/>
    <w:rsid w:val="00054D10"/>
    <w:rsid w:val="000550B5"/>
    <w:rsid w:val="0005519D"/>
    <w:rsid w:val="000552CC"/>
    <w:rsid w:val="00055DCE"/>
    <w:rsid w:val="00055DD2"/>
    <w:rsid w:val="00056AFE"/>
    <w:rsid w:val="00056FAF"/>
    <w:rsid w:val="00056FB0"/>
    <w:rsid w:val="00057584"/>
    <w:rsid w:val="00057646"/>
    <w:rsid w:val="00057741"/>
    <w:rsid w:val="000577C0"/>
    <w:rsid w:val="00057F1D"/>
    <w:rsid w:val="00057F20"/>
    <w:rsid w:val="0006010D"/>
    <w:rsid w:val="00060451"/>
    <w:rsid w:val="0006086C"/>
    <w:rsid w:val="00061217"/>
    <w:rsid w:val="00061381"/>
    <w:rsid w:val="000619D4"/>
    <w:rsid w:val="00061A48"/>
    <w:rsid w:val="00061AB1"/>
    <w:rsid w:val="0006285A"/>
    <w:rsid w:val="00062990"/>
    <w:rsid w:val="00062D03"/>
    <w:rsid w:val="00063000"/>
    <w:rsid w:val="000637A6"/>
    <w:rsid w:val="00063885"/>
    <w:rsid w:val="00063A0A"/>
    <w:rsid w:val="00063A72"/>
    <w:rsid w:val="00063D88"/>
    <w:rsid w:val="000640A7"/>
    <w:rsid w:val="000640DA"/>
    <w:rsid w:val="000641CA"/>
    <w:rsid w:val="00064491"/>
    <w:rsid w:val="00064A13"/>
    <w:rsid w:val="00064A85"/>
    <w:rsid w:val="0006531E"/>
    <w:rsid w:val="00065907"/>
    <w:rsid w:val="00065A02"/>
    <w:rsid w:val="00065D15"/>
    <w:rsid w:val="0006627F"/>
    <w:rsid w:val="000669FA"/>
    <w:rsid w:val="00066E6F"/>
    <w:rsid w:val="00067374"/>
    <w:rsid w:val="00067B04"/>
    <w:rsid w:val="00067E85"/>
    <w:rsid w:val="00070112"/>
    <w:rsid w:val="00070477"/>
    <w:rsid w:val="00070D04"/>
    <w:rsid w:val="00070E41"/>
    <w:rsid w:val="0007113D"/>
    <w:rsid w:val="00071538"/>
    <w:rsid w:val="00071ADC"/>
    <w:rsid w:val="00072744"/>
    <w:rsid w:val="0007279A"/>
    <w:rsid w:val="00072ACC"/>
    <w:rsid w:val="00072D2B"/>
    <w:rsid w:val="00072FEE"/>
    <w:rsid w:val="000731B2"/>
    <w:rsid w:val="000732D2"/>
    <w:rsid w:val="00073F1A"/>
    <w:rsid w:val="00074DC8"/>
    <w:rsid w:val="00075413"/>
    <w:rsid w:val="0007548C"/>
    <w:rsid w:val="0007587D"/>
    <w:rsid w:val="00075A5B"/>
    <w:rsid w:val="00076444"/>
    <w:rsid w:val="000767A7"/>
    <w:rsid w:val="00076B5C"/>
    <w:rsid w:val="00076E0E"/>
    <w:rsid w:val="0007715B"/>
    <w:rsid w:val="000775F5"/>
    <w:rsid w:val="00077B22"/>
    <w:rsid w:val="00077D99"/>
    <w:rsid w:val="000803B1"/>
    <w:rsid w:val="000804B8"/>
    <w:rsid w:val="00080A23"/>
    <w:rsid w:val="00080A70"/>
    <w:rsid w:val="00080B3B"/>
    <w:rsid w:val="000811F6"/>
    <w:rsid w:val="00081672"/>
    <w:rsid w:val="00081975"/>
    <w:rsid w:val="00081B3C"/>
    <w:rsid w:val="00081DE4"/>
    <w:rsid w:val="00081FBB"/>
    <w:rsid w:val="000820C8"/>
    <w:rsid w:val="000821A1"/>
    <w:rsid w:val="000821BE"/>
    <w:rsid w:val="000821F1"/>
    <w:rsid w:val="00082458"/>
    <w:rsid w:val="00082648"/>
    <w:rsid w:val="000829F3"/>
    <w:rsid w:val="00082FB5"/>
    <w:rsid w:val="000833EC"/>
    <w:rsid w:val="00083595"/>
    <w:rsid w:val="0008393B"/>
    <w:rsid w:val="000839EB"/>
    <w:rsid w:val="00083FFA"/>
    <w:rsid w:val="00084155"/>
    <w:rsid w:val="0008429F"/>
    <w:rsid w:val="000842C0"/>
    <w:rsid w:val="00084570"/>
    <w:rsid w:val="00084819"/>
    <w:rsid w:val="000853E2"/>
    <w:rsid w:val="00085426"/>
    <w:rsid w:val="000857F1"/>
    <w:rsid w:val="00085D2E"/>
    <w:rsid w:val="00085ED1"/>
    <w:rsid w:val="00086403"/>
    <w:rsid w:val="000867DD"/>
    <w:rsid w:val="000868E1"/>
    <w:rsid w:val="0008727E"/>
    <w:rsid w:val="000876CC"/>
    <w:rsid w:val="00087C7B"/>
    <w:rsid w:val="00087D4A"/>
    <w:rsid w:val="00087D58"/>
    <w:rsid w:val="0009013D"/>
    <w:rsid w:val="0009015A"/>
    <w:rsid w:val="0009026A"/>
    <w:rsid w:val="0009036C"/>
    <w:rsid w:val="00090A2A"/>
    <w:rsid w:val="00090A71"/>
    <w:rsid w:val="00091139"/>
    <w:rsid w:val="0009151A"/>
    <w:rsid w:val="00091ABD"/>
    <w:rsid w:val="000921C5"/>
    <w:rsid w:val="0009270C"/>
    <w:rsid w:val="0009285C"/>
    <w:rsid w:val="0009287B"/>
    <w:rsid w:val="00092A3B"/>
    <w:rsid w:val="00093BD4"/>
    <w:rsid w:val="00093C4C"/>
    <w:rsid w:val="00093D46"/>
    <w:rsid w:val="00093E7C"/>
    <w:rsid w:val="000941F5"/>
    <w:rsid w:val="000942AE"/>
    <w:rsid w:val="00094BF3"/>
    <w:rsid w:val="00095581"/>
    <w:rsid w:val="00095960"/>
    <w:rsid w:val="00095B8B"/>
    <w:rsid w:val="00095BD4"/>
    <w:rsid w:val="00095C18"/>
    <w:rsid w:val="00095CF2"/>
    <w:rsid w:val="00096286"/>
    <w:rsid w:val="00096306"/>
    <w:rsid w:val="000969FC"/>
    <w:rsid w:val="00096AB2"/>
    <w:rsid w:val="00096E36"/>
    <w:rsid w:val="00097349"/>
    <w:rsid w:val="00097657"/>
    <w:rsid w:val="00097675"/>
    <w:rsid w:val="000977B2"/>
    <w:rsid w:val="000977C3"/>
    <w:rsid w:val="000977E7"/>
    <w:rsid w:val="000978C4"/>
    <w:rsid w:val="00097A29"/>
    <w:rsid w:val="000A06FB"/>
    <w:rsid w:val="000A070B"/>
    <w:rsid w:val="000A0B9B"/>
    <w:rsid w:val="000A1618"/>
    <w:rsid w:val="000A18BA"/>
    <w:rsid w:val="000A1B74"/>
    <w:rsid w:val="000A23B6"/>
    <w:rsid w:val="000A2460"/>
    <w:rsid w:val="000A278E"/>
    <w:rsid w:val="000A2AA4"/>
    <w:rsid w:val="000A2AAF"/>
    <w:rsid w:val="000A2E0E"/>
    <w:rsid w:val="000A30F3"/>
    <w:rsid w:val="000A36ED"/>
    <w:rsid w:val="000A376F"/>
    <w:rsid w:val="000A39D6"/>
    <w:rsid w:val="000A3D8F"/>
    <w:rsid w:val="000A4282"/>
    <w:rsid w:val="000A433D"/>
    <w:rsid w:val="000A4518"/>
    <w:rsid w:val="000A46E7"/>
    <w:rsid w:val="000A4B56"/>
    <w:rsid w:val="000A5220"/>
    <w:rsid w:val="000A566C"/>
    <w:rsid w:val="000A5693"/>
    <w:rsid w:val="000A5A0D"/>
    <w:rsid w:val="000A69C3"/>
    <w:rsid w:val="000A71E9"/>
    <w:rsid w:val="000A770A"/>
    <w:rsid w:val="000A7EAD"/>
    <w:rsid w:val="000B024C"/>
    <w:rsid w:val="000B035B"/>
    <w:rsid w:val="000B10B0"/>
    <w:rsid w:val="000B1308"/>
    <w:rsid w:val="000B1385"/>
    <w:rsid w:val="000B153B"/>
    <w:rsid w:val="000B2380"/>
    <w:rsid w:val="000B2533"/>
    <w:rsid w:val="000B2AA5"/>
    <w:rsid w:val="000B2B20"/>
    <w:rsid w:val="000B2D0F"/>
    <w:rsid w:val="000B3652"/>
    <w:rsid w:val="000B3859"/>
    <w:rsid w:val="000B393C"/>
    <w:rsid w:val="000B39BF"/>
    <w:rsid w:val="000B3C57"/>
    <w:rsid w:val="000B3D03"/>
    <w:rsid w:val="000B3D35"/>
    <w:rsid w:val="000B3D50"/>
    <w:rsid w:val="000B4775"/>
    <w:rsid w:val="000B4D4A"/>
    <w:rsid w:val="000B4F88"/>
    <w:rsid w:val="000B5001"/>
    <w:rsid w:val="000B523D"/>
    <w:rsid w:val="000B5602"/>
    <w:rsid w:val="000B5B9A"/>
    <w:rsid w:val="000B6345"/>
    <w:rsid w:val="000B6D65"/>
    <w:rsid w:val="000B6D6A"/>
    <w:rsid w:val="000B7357"/>
    <w:rsid w:val="000B7429"/>
    <w:rsid w:val="000B757E"/>
    <w:rsid w:val="000B7596"/>
    <w:rsid w:val="000B7C7C"/>
    <w:rsid w:val="000C07DC"/>
    <w:rsid w:val="000C0EC6"/>
    <w:rsid w:val="000C0F95"/>
    <w:rsid w:val="000C18E0"/>
    <w:rsid w:val="000C1B9A"/>
    <w:rsid w:val="000C1CC9"/>
    <w:rsid w:val="000C28B8"/>
    <w:rsid w:val="000C296C"/>
    <w:rsid w:val="000C317A"/>
    <w:rsid w:val="000C3370"/>
    <w:rsid w:val="000C4048"/>
    <w:rsid w:val="000C419A"/>
    <w:rsid w:val="000C4239"/>
    <w:rsid w:val="000C48AC"/>
    <w:rsid w:val="000C5236"/>
    <w:rsid w:val="000C5A3B"/>
    <w:rsid w:val="000C5C27"/>
    <w:rsid w:val="000C5CDF"/>
    <w:rsid w:val="000C60D8"/>
    <w:rsid w:val="000C62D5"/>
    <w:rsid w:val="000C64DD"/>
    <w:rsid w:val="000C7D3E"/>
    <w:rsid w:val="000C7EA8"/>
    <w:rsid w:val="000C7F62"/>
    <w:rsid w:val="000D00C5"/>
    <w:rsid w:val="000D0167"/>
    <w:rsid w:val="000D0299"/>
    <w:rsid w:val="000D04D5"/>
    <w:rsid w:val="000D0542"/>
    <w:rsid w:val="000D068B"/>
    <w:rsid w:val="000D0D35"/>
    <w:rsid w:val="000D1086"/>
    <w:rsid w:val="000D15D5"/>
    <w:rsid w:val="000D1B59"/>
    <w:rsid w:val="000D1DDB"/>
    <w:rsid w:val="000D2993"/>
    <w:rsid w:val="000D2E9F"/>
    <w:rsid w:val="000D3155"/>
    <w:rsid w:val="000D3323"/>
    <w:rsid w:val="000D3500"/>
    <w:rsid w:val="000D3780"/>
    <w:rsid w:val="000D37B7"/>
    <w:rsid w:val="000D39B7"/>
    <w:rsid w:val="000D3F47"/>
    <w:rsid w:val="000D428E"/>
    <w:rsid w:val="000D438A"/>
    <w:rsid w:val="000D43FC"/>
    <w:rsid w:val="000D45ED"/>
    <w:rsid w:val="000D46A3"/>
    <w:rsid w:val="000D4863"/>
    <w:rsid w:val="000D4BC4"/>
    <w:rsid w:val="000D4FA1"/>
    <w:rsid w:val="000D536F"/>
    <w:rsid w:val="000D54A7"/>
    <w:rsid w:val="000D5A5E"/>
    <w:rsid w:val="000D5CE8"/>
    <w:rsid w:val="000D61B0"/>
    <w:rsid w:val="000D6683"/>
    <w:rsid w:val="000D67F7"/>
    <w:rsid w:val="000D6AA8"/>
    <w:rsid w:val="000D7492"/>
    <w:rsid w:val="000D76C1"/>
    <w:rsid w:val="000D7E83"/>
    <w:rsid w:val="000E13E2"/>
    <w:rsid w:val="000E177A"/>
    <w:rsid w:val="000E1785"/>
    <w:rsid w:val="000E1857"/>
    <w:rsid w:val="000E19EA"/>
    <w:rsid w:val="000E2256"/>
    <w:rsid w:val="000E2296"/>
    <w:rsid w:val="000E22B6"/>
    <w:rsid w:val="000E23E4"/>
    <w:rsid w:val="000E25AF"/>
    <w:rsid w:val="000E28B7"/>
    <w:rsid w:val="000E29ED"/>
    <w:rsid w:val="000E2A38"/>
    <w:rsid w:val="000E3417"/>
    <w:rsid w:val="000E3468"/>
    <w:rsid w:val="000E3700"/>
    <w:rsid w:val="000E4362"/>
    <w:rsid w:val="000E4AC1"/>
    <w:rsid w:val="000E4BAD"/>
    <w:rsid w:val="000E4F72"/>
    <w:rsid w:val="000E527E"/>
    <w:rsid w:val="000E54A8"/>
    <w:rsid w:val="000E588A"/>
    <w:rsid w:val="000E5984"/>
    <w:rsid w:val="000E659E"/>
    <w:rsid w:val="000E6768"/>
    <w:rsid w:val="000E6BC6"/>
    <w:rsid w:val="000E6D05"/>
    <w:rsid w:val="000E6F3A"/>
    <w:rsid w:val="000E6F95"/>
    <w:rsid w:val="000E7249"/>
    <w:rsid w:val="000E7862"/>
    <w:rsid w:val="000E799F"/>
    <w:rsid w:val="000F059D"/>
    <w:rsid w:val="000F05F0"/>
    <w:rsid w:val="000F0639"/>
    <w:rsid w:val="000F0782"/>
    <w:rsid w:val="000F0784"/>
    <w:rsid w:val="000F0860"/>
    <w:rsid w:val="000F0A73"/>
    <w:rsid w:val="000F0ACD"/>
    <w:rsid w:val="000F0D97"/>
    <w:rsid w:val="000F0DBB"/>
    <w:rsid w:val="000F0F00"/>
    <w:rsid w:val="000F1222"/>
    <w:rsid w:val="000F1750"/>
    <w:rsid w:val="000F1AB9"/>
    <w:rsid w:val="000F21C1"/>
    <w:rsid w:val="000F227A"/>
    <w:rsid w:val="000F2707"/>
    <w:rsid w:val="000F27DC"/>
    <w:rsid w:val="000F327D"/>
    <w:rsid w:val="000F463A"/>
    <w:rsid w:val="000F476A"/>
    <w:rsid w:val="000F4992"/>
    <w:rsid w:val="000F4A53"/>
    <w:rsid w:val="000F4F5A"/>
    <w:rsid w:val="000F5176"/>
    <w:rsid w:val="000F549A"/>
    <w:rsid w:val="000F5654"/>
    <w:rsid w:val="000F5936"/>
    <w:rsid w:val="000F5D53"/>
    <w:rsid w:val="000F61A4"/>
    <w:rsid w:val="000F6281"/>
    <w:rsid w:val="000F638D"/>
    <w:rsid w:val="000F65D6"/>
    <w:rsid w:val="000F672F"/>
    <w:rsid w:val="000F6E93"/>
    <w:rsid w:val="000F6F60"/>
    <w:rsid w:val="000F766A"/>
    <w:rsid w:val="000F7741"/>
    <w:rsid w:val="000F7CB9"/>
    <w:rsid w:val="000F7F9F"/>
    <w:rsid w:val="00100AB0"/>
    <w:rsid w:val="00100B2A"/>
    <w:rsid w:val="00100E59"/>
    <w:rsid w:val="001018CA"/>
    <w:rsid w:val="00101BF8"/>
    <w:rsid w:val="00101EDC"/>
    <w:rsid w:val="0010251E"/>
    <w:rsid w:val="0010281E"/>
    <w:rsid w:val="00102978"/>
    <w:rsid w:val="00102B8D"/>
    <w:rsid w:val="00102C7E"/>
    <w:rsid w:val="00103636"/>
    <w:rsid w:val="00103730"/>
    <w:rsid w:val="00103A19"/>
    <w:rsid w:val="00103D25"/>
    <w:rsid w:val="00103E1A"/>
    <w:rsid w:val="00103FEC"/>
    <w:rsid w:val="001047EF"/>
    <w:rsid w:val="00105101"/>
    <w:rsid w:val="00105B28"/>
    <w:rsid w:val="001061A9"/>
    <w:rsid w:val="00106535"/>
    <w:rsid w:val="00106815"/>
    <w:rsid w:val="0010694B"/>
    <w:rsid w:val="001071EF"/>
    <w:rsid w:val="001071FA"/>
    <w:rsid w:val="0010737C"/>
    <w:rsid w:val="00107410"/>
    <w:rsid w:val="0010749D"/>
    <w:rsid w:val="001074BD"/>
    <w:rsid w:val="00107654"/>
    <w:rsid w:val="0010787B"/>
    <w:rsid w:val="001101F5"/>
    <w:rsid w:val="00110542"/>
    <w:rsid w:val="0011092C"/>
    <w:rsid w:val="00111520"/>
    <w:rsid w:val="00111A65"/>
    <w:rsid w:val="00112454"/>
    <w:rsid w:val="00112EB5"/>
    <w:rsid w:val="001131DE"/>
    <w:rsid w:val="001137F3"/>
    <w:rsid w:val="001140FC"/>
    <w:rsid w:val="0011412E"/>
    <w:rsid w:val="00114211"/>
    <w:rsid w:val="00114603"/>
    <w:rsid w:val="00114A4C"/>
    <w:rsid w:val="001157ED"/>
    <w:rsid w:val="00115BA3"/>
    <w:rsid w:val="00115CB2"/>
    <w:rsid w:val="00115FA9"/>
    <w:rsid w:val="00115FAB"/>
    <w:rsid w:val="00115FDD"/>
    <w:rsid w:val="001160CD"/>
    <w:rsid w:val="00116251"/>
    <w:rsid w:val="00116DEF"/>
    <w:rsid w:val="00117485"/>
    <w:rsid w:val="00117947"/>
    <w:rsid w:val="00117979"/>
    <w:rsid w:val="00117A39"/>
    <w:rsid w:val="00117D50"/>
    <w:rsid w:val="00117E7B"/>
    <w:rsid w:val="00120485"/>
    <w:rsid w:val="001205F8"/>
    <w:rsid w:val="001209A4"/>
    <w:rsid w:val="00120B4A"/>
    <w:rsid w:val="00120F18"/>
    <w:rsid w:val="00121A8E"/>
    <w:rsid w:val="00121F9D"/>
    <w:rsid w:val="00122138"/>
    <w:rsid w:val="00122506"/>
    <w:rsid w:val="00122EA5"/>
    <w:rsid w:val="00123446"/>
    <w:rsid w:val="00123670"/>
    <w:rsid w:val="001236A2"/>
    <w:rsid w:val="001239F5"/>
    <w:rsid w:val="00123DB4"/>
    <w:rsid w:val="00123E7B"/>
    <w:rsid w:val="00124093"/>
    <w:rsid w:val="001242A0"/>
    <w:rsid w:val="001248B6"/>
    <w:rsid w:val="00124A27"/>
    <w:rsid w:val="00124AF4"/>
    <w:rsid w:val="00125004"/>
    <w:rsid w:val="001250C8"/>
    <w:rsid w:val="0012516E"/>
    <w:rsid w:val="0012519A"/>
    <w:rsid w:val="001251F7"/>
    <w:rsid w:val="00125295"/>
    <w:rsid w:val="00125306"/>
    <w:rsid w:val="00125420"/>
    <w:rsid w:val="001254E1"/>
    <w:rsid w:val="001255B7"/>
    <w:rsid w:val="00125824"/>
    <w:rsid w:val="00126083"/>
    <w:rsid w:val="0012648B"/>
    <w:rsid w:val="0012663E"/>
    <w:rsid w:val="00126742"/>
    <w:rsid w:val="001268B1"/>
    <w:rsid w:val="00126939"/>
    <w:rsid w:val="00126D30"/>
    <w:rsid w:val="00127042"/>
    <w:rsid w:val="001276AB"/>
    <w:rsid w:val="00127810"/>
    <w:rsid w:val="00127E8F"/>
    <w:rsid w:val="00130171"/>
    <w:rsid w:val="00130431"/>
    <w:rsid w:val="0013092F"/>
    <w:rsid w:val="00130A13"/>
    <w:rsid w:val="00131365"/>
    <w:rsid w:val="001313E8"/>
    <w:rsid w:val="0013162B"/>
    <w:rsid w:val="001319EA"/>
    <w:rsid w:val="00131D56"/>
    <w:rsid w:val="00131F8A"/>
    <w:rsid w:val="00132170"/>
    <w:rsid w:val="00132B15"/>
    <w:rsid w:val="00133104"/>
    <w:rsid w:val="001331E6"/>
    <w:rsid w:val="00133498"/>
    <w:rsid w:val="0013351B"/>
    <w:rsid w:val="00133659"/>
    <w:rsid w:val="00134389"/>
    <w:rsid w:val="001344AB"/>
    <w:rsid w:val="00134610"/>
    <w:rsid w:val="00135135"/>
    <w:rsid w:val="00135410"/>
    <w:rsid w:val="00135546"/>
    <w:rsid w:val="00135D09"/>
    <w:rsid w:val="00135E2E"/>
    <w:rsid w:val="00135F1E"/>
    <w:rsid w:val="00136423"/>
    <w:rsid w:val="00136438"/>
    <w:rsid w:val="00136875"/>
    <w:rsid w:val="00136897"/>
    <w:rsid w:val="00136A7D"/>
    <w:rsid w:val="00137442"/>
    <w:rsid w:val="00137D9A"/>
    <w:rsid w:val="00137EF3"/>
    <w:rsid w:val="00137FD3"/>
    <w:rsid w:val="0014069E"/>
    <w:rsid w:val="00140862"/>
    <w:rsid w:val="00140A65"/>
    <w:rsid w:val="00140B2D"/>
    <w:rsid w:val="00140BF8"/>
    <w:rsid w:val="00140C6E"/>
    <w:rsid w:val="00140E39"/>
    <w:rsid w:val="00140E83"/>
    <w:rsid w:val="00141207"/>
    <w:rsid w:val="00141718"/>
    <w:rsid w:val="00141EE2"/>
    <w:rsid w:val="00142170"/>
    <w:rsid w:val="0014277C"/>
    <w:rsid w:val="001427E9"/>
    <w:rsid w:val="00142932"/>
    <w:rsid w:val="00142D2C"/>
    <w:rsid w:val="00142FE7"/>
    <w:rsid w:val="0014314F"/>
    <w:rsid w:val="001433F8"/>
    <w:rsid w:val="001436B2"/>
    <w:rsid w:val="0014384C"/>
    <w:rsid w:val="001439E6"/>
    <w:rsid w:val="00143CF4"/>
    <w:rsid w:val="00143D54"/>
    <w:rsid w:val="00143F13"/>
    <w:rsid w:val="001440E7"/>
    <w:rsid w:val="001443DA"/>
    <w:rsid w:val="00144683"/>
    <w:rsid w:val="0014472C"/>
    <w:rsid w:val="001447FA"/>
    <w:rsid w:val="00144C0D"/>
    <w:rsid w:val="00144FDE"/>
    <w:rsid w:val="001455C4"/>
    <w:rsid w:val="001455CA"/>
    <w:rsid w:val="0014577B"/>
    <w:rsid w:val="0014581A"/>
    <w:rsid w:val="00145849"/>
    <w:rsid w:val="00145DF9"/>
    <w:rsid w:val="00145E19"/>
    <w:rsid w:val="00145FA8"/>
    <w:rsid w:val="00146039"/>
    <w:rsid w:val="001462A9"/>
    <w:rsid w:val="00146697"/>
    <w:rsid w:val="0014686C"/>
    <w:rsid w:val="001472B3"/>
    <w:rsid w:val="00147B5F"/>
    <w:rsid w:val="00147C49"/>
    <w:rsid w:val="00147FCC"/>
    <w:rsid w:val="00150163"/>
    <w:rsid w:val="00150470"/>
    <w:rsid w:val="00150534"/>
    <w:rsid w:val="00150B24"/>
    <w:rsid w:val="00150E21"/>
    <w:rsid w:val="00151070"/>
    <w:rsid w:val="00151124"/>
    <w:rsid w:val="00151235"/>
    <w:rsid w:val="001516EC"/>
    <w:rsid w:val="00151B5D"/>
    <w:rsid w:val="00151C43"/>
    <w:rsid w:val="0015259E"/>
    <w:rsid w:val="0015275D"/>
    <w:rsid w:val="00153180"/>
    <w:rsid w:val="00153278"/>
    <w:rsid w:val="00154039"/>
    <w:rsid w:val="00154781"/>
    <w:rsid w:val="0015518A"/>
    <w:rsid w:val="00155456"/>
    <w:rsid w:val="001558BA"/>
    <w:rsid w:val="00155A9B"/>
    <w:rsid w:val="00155E24"/>
    <w:rsid w:val="0015621A"/>
    <w:rsid w:val="00156640"/>
    <w:rsid w:val="001566C8"/>
    <w:rsid w:val="001568F0"/>
    <w:rsid w:val="00156982"/>
    <w:rsid w:val="00156B31"/>
    <w:rsid w:val="00156F90"/>
    <w:rsid w:val="00157051"/>
    <w:rsid w:val="00157359"/>
    <w:rsid w:val="0015749C"/>
    <w:rsid w:val="00157779"/>
    <w:rsid w:val="00160DF9"/>
    <w:rsid w:val="0016106E"/>
    <w:rsid w:val="001616A9"/>
    <w:rsid w:val="001621A4"/>
    <w:rsid w:val="00162385"/>
    <w:rsid w:val="00162608"/>
    <w:rsid w:val="001629C0"/>
    <w:rsid w:val="00162A41"/>
    <w:rsid w:val="00162A56"/>
    <w:rsid w:val="001636B7"/>
    <w:rsid w:val="00163724"/>
    <w:rsid w:val="001637E2"/>
    <w:rsid w:val="00163E48"/>
    <w:rsid w:val="0016441A"/>
    <w:rsid w:val="001644BB"/>
    <w:rsid w:val="00164749"/>
    <w:rsid w:val="001647DF"/>
    <w:rsid w:val="00164FB3"/>
    <w:rsid w:val="00165223"/>
    <w:rsid w:val="00165419"/>
    <w:rsid w:val="00165552"/>
    <w:rsid w:val="00165D4E"/>
    <w:rsid w:val="00165F1B"/>
    <w:rsid w:val="0016645C"/>
    <w:rsid w:val="00166462"/>
    <w:rsid w:val="0016671C"/>
    <w:rsid w:val="00166F14"/>
    <w:rsid w:val="00167336"/>
    <w:rsid w:val="00167409"/>
    <w:rsid w:val="001674C3"/>
    <w:rsid w:val="00167613"/>
    <w:rsid w:val="0017074B"/>
    <w:rsid w:val="00170793"/>
    <w:rsid w:val="00170993"/>
    <w:rsid w:val="00171818"/>
    <w:rsid w:val="00171FA0"/>
    <w:rsid w:val="00172419"/>
    <w:rsid w:val="00172A4F"/>
    <w:rsid w:val="00172D57"/>
    <w:rsid w:val="00172D65"/>
    <w:rsid w:val="00172F11"/>
    <w:rsid w:val="00173C54"/>
    <w:rsid w:val="00173E8E"/>
    <w:rsid w:val="00173F7F"/>
    <w:rsid w:val="0017418A"/>
    <w:rsid w:val="001741A9"/>
    <w:rsid w:val="0017456C"/>
    <w:rsid w:val="00174AA2"/>
    <w:rsid w:val="00174C53"/>
    <w:rsid w:val="00174E8B"/>
    <w:rsid w:val="00175075"/>
    <w:rsid w:val="00175351"/>
    <w:rsid w:val="00175410"/>
    <w:rsid w:val="001758C7"/>
    <w:rsid w:val="00175A7D"/>
    <w:rsid w:val="00175C92"/>
    <w:rsid w:val="00175EBE"/>
    <w:rsid w:val="001763A5"/>
    <w:rsid w:val="001766B3"/>
    <w:rsid w:val="00176A59"/>
    <w:rsid w:val="00176AB4"/>
    <w:rsid w:val="00176BF5"/>
    <w:rsid w:val="00176C1B"/>
    <w:rsid w:val="00176FF6"/>
    <w:rsid w:val="0017701E"/>
    <w:rsid w:val="00177286"/>
    <w:rsid w:val="001773D0"/>
    <w:rsid w:val="0017748C"/>
    <w:rsid w:val="001774D1"/>
    <w:rsid w:val="0017795C"/>
    <w:rsid w:val="00177C94"/>
    <w:rsid w:val="001802CB"/>
    <w:rsid w:val="00180507"/>
    <w:rsid w:val="0018055F"/>
    <w:rsid w:val="00180A1C"/>
    <w:rsid w:val="00180AAE"/>
    <w:rsid w:val="00180CC2"/>
    <w:rsid w:val="00181423"/>
    <w:rsid w:val="00181429"/>
    <w:rsid w:val="001814CA"/>
    <w:rsid w:val="001815BA"/>
    <w:rsid w:val="00181671"/>
    <w:rsid w:val="001819C6"/>
    <w:rsid w:val="00181C15"/>
    <w:rsid w:val="00181DD9"/>
    <w:rsid w:val="00181E69"/>
    <w:rsid w:val="00182114"/>
    <w:rsid w:val="001823D5"/>
    <w:rsid w:val="00182505"/>
    <w:rsid w:val="00182635"/>
    <w:rsid w:val="00182DFC"/>
    <w:rsid w:val="0018325F"/>
    <w:rsid w:val="001833BC"/>
    <w:rsid w:val="001836CB"/>
    <w:rsid w:val="00184161"/>
    <w:rsid w:val="00184295"/>
    <w:rsid w:val="001844C8"/>
    <w:rsid w:val="00184729"/>
    <w:rsid w:val="00184DF6"/>
    <w:rsid w:val="00185068"/>
    <w:rsid w:val="00185275"/>
    <w:rsid w:val="0018561C"/>
    <w:rsid w:val="00185D2C"/>
    <w:rsid w:val="00185DF1"/>
    <w:rsid w:val="0018607B"/>
    <w:rsid w:val="001860C7"/>
    <w:rsid w:val="00186607"/>
    <w:rsid w:val="00186923"/>
    <w:rsid w:val="001871C9"/>
    <w:rsid w:val="001871DA"/>
    <w:rsid w:val="0018721F"/>
    <w:rsid w:val="001876B6"/>
    <w:rsid w:val="001878D0"/>
    <w:rsid w:val="00187910"/>
    <w:rsid w:val="00187B09"/>
    <w:rsid w:val="00187D17"/>
    <w:rsid w:val="00190256"/>
    <w:rsid w:val="001902A6"/>
    <w:rsid w:val="00190365"/>
    <w:rsid w:val="00190570"/>
    <w:rsid w:val="00190586"/>
    <w:rsid w:val="00190F57"/>
    <w:rsid w:val="00191606"/>
    <w:rsid w:val="00191815"/>
    <w:rsid w:val="00191E74"/>
    <w:rsid w:val="00192EAD"/>
    <w:rsid w:val="00193125"/>
    <w:rsid w:val="0019323A"/>
    <w:rsid w:val="0019329D"/>
    <w:rsid w:val="00193460"/>
    <w:rsid w:val="00193477"/>
    <w:rsid w:val="00193791"/>
    <w:rsid w:val="00193C81"/>
    <w:rsid w:val="00193CFD"/>
    <w:rsid w:val="00193E15"/>
    <w:rsid w:val="00193ED6"/>
    <w:rsid w:val="001956BC"/>
    <w:rsid w:val="001968B1"/>
    <w:rsid w:val="00197116"/>
    <w:rsid w:val="00197407"/>
    <w:rsid w:val="00197577"/>
    <w:rsid w:val="001975EF"/>
    <w:rsid w:val="00197A85"/>
    <w:rsid w:val="00197BB3"/>
    <w:rsid w:val="001A0047"/>
    <w:rsid w:val="001A0B40"/>
    <w:rsid w:val="001A0EDC"/>
    <w:rsid w:val="001A0F66"/>
    <w:rsid w:val="001A10BB"/>
    <w:rsid w:val="001A16FE"/>
    <w:rsid w:val="001A1E87"/>
    <w:rsid w:val="001A1FC2"/>
    <w:rsid w:val="001A2132"/>
    <w:rsid w:val="001A21B3"/>
    <w:rsid w:val="001A2B9F"/>
    <w:rsid w:val="001A2D86"/>
    <w:rsid w:val="001A2FB8"/>
    <w:rsid w:val="001A376B"/>
    <w:rsid w:val="001A37A6"/>
    <w:rsid w:val="001A3C02"/>
    <w:rsid w:val="001A3DCD"/>
    <w:rsid w:val="001A3F13"/>
    <w:rsid w:val="001A4557"/>
    <w:rsid w:val="001A48F1"/>
    <w:rsid w:val="001A4906"/>
    <w:rsid w:val="001A4AA3"/>
    <w:rsid w:val="001A4DB9"/>
    <w:rsid w:val="001A5258"/>
    <w:rsid w:val="001A5422"/>
    <w:rsid w:val="001A5568"/>
    <w:rsid w:val="001A5CAD"/>
    <w:rsid w:val="001A5CDB"/>
    <w:rsid w:val="001A5F5B"/>
    <w:rsid w:val="001A63C7"/>
    <w:rsid w:val="001A64D4"/>
    <w:rsid w:val="001A67D8"/>
    <w:rsid w:val="001A6803"/>
    <w:rsid w:val="001A6B22"/>
    <w:rsid w:val="001A7420"/>
    <w:rsid w:val="001A76FE"/>
    <w:rsid w:val="001A7BC4"/>
    <w:rsid w:val="001B01BE"/>
    <w:rsid w:val="001B022F"/>
    <w:rsid w:val="001B0732"/>
    <w:rsid w:val="001B1163"/>
    <w:rsid w:val="001B1550"/>
    <w:rsid w:val="001B20D3"/>
    <w:rsid w:val="001B2599"/>
    <w:rsid w:val="001B2721"/>
    <w:rsid w:val="001B2D2B"/>
    <w:rsid w:val="001B3203"/>
    <w:rsid w:val="001B349C"/>
    <w:rsid w:val="001B34F4"/>
    <w:rsid w:val="001B3607"/>
    <w:rsid w:val="001B3915"/>
    <w:rsid w:val="001B3C26"/>
    <w:rsid w:val="001B3DF0"/>
    <w:rsid w:val="001B3DFC"/>
    <w:rsid w:val="001B403C"/>
    <w:rsid w:val="001B4986"/>
    <w:rsid w:val="001B4B19"/>
    <w:rsid w:val="001B56C8"/>
    <w:rsid w:val="001B59C5"/>
    <w:rsid w:val="001B5FDC"/>
    <w:rsid w:val="001B6123"/>
    <w:rsid w:val="001B639D"/>
    <w:rsid w:val="001B6429"/>
    <w:rsid w:val="001B702F"/>
    <w:rsid w:val="001B721F"/>
    <w:rsid w:val="001B73AB"/>
    <w:rsid w:val="001B7DD5"/>
    <w:rsid w:val="001C0962"/>
    <w:rsid w:val="001C104C"/>
    <w:rsid w:val="001C12B9"/>
    <w:rsid w:val="001C15CF"/>
    <w:rsid w:val="001C1602"/>
    <w:rsid w:val="001C1A0B"/>
    <w:rsid w:val="001C1FCB"/>
    <w:rsid w:val="001C216E"/>
    <w:rsid w:val="001C26CB"/>
    <w:rsid w:val="001C2AE2"/>
    <w:rsid w:val="001C30B4"/>
    <w:rsid w:val="001C33AE"/>
    <w:rsid w:val="001C33EA"/>
    <w:rsid w:val="001C3D9A"/>
    <w:rsid w:val="001C3F4F"/>
    <w:rsid w:val="001C4524"/>
    <w:rsid w:val="001C494D"/>
    <w:rsid w:val="001C4A27"/>
    <w:rsid w:val="001C4ADF"/>
    <w:rsid w:val="001C5772"/>
    <w:rsid w:val="001C5C12"/>
    <w:rsid w:val="001C5F7A"/>
    <w:rsid w:val="001C5F8A"/>
    <w:rsid w:val="001C60DC"/>
    <w:rsid w:val="001C6272"/>
    <w:rsid w:val="001C6371"/>
    <w:rsid w:val="001C6608"/>
    <w:rsid w:val="001C69F7"/>
    <w:rsid w:val="001C756A"/>
    <w:rsid w:val="001C76AF"/>
    <w:rsid w:val="001C7873"/>
    <w:rsid w:val="001C7C55"/>
    <w:rsid w:val="001C7E93"/>
    <w:rsid w:val="001D0637"/>
    <w:rsid w:val="001D0A84"/>
    <w:rsid w:val="001D0E69"/>
    <w:rsid w:val="001D1092"/>
    <w:rsid w:val="001D10D2"/>
    <w:rsid w:val="001D13B5"/>
    <w:rsid w:val="001D1472"/>
    <w:rsid w:val="001D14D9"/>
    <w:rsid w:val="001D1A1A"/>
    <w:rsid w:val="001D1B97"/>
    <w:rsid w:val="001D1BB8"/>
    <w:rsid w:val="001D1DB6"/>
    <w:rsid w:val="001D2446"/>
    <w:rsid w:val="001D25B4"/>
    <w:rsid w:val="001D2BF1"/>
    <w:rsid w:val="001D2BF5"/>
    <w:rsid w:val="001D314E"/>
    <w:rsid w:val="001D3848"/>
    <w:rsid w:val="001D3988"/>
    <w:rsid w:val="001D3B28"/>
    <w:rsid w:val="001D3DCD"/>
    <w:rsid w:val="001D412C"/>
    <w:rsid w:val="001D4289"/>
    <w:rsid w:val="001D4DB8"/>
    <w:rsid w:val="001D57F1"/>
    <w:rsid w:val="001D5836"/>
    <w:rsid w:val="001D59A5"/>
    <w:rsid w:val="001D61B7"/>
    <w:rsid w:val="001D71E1"/>
    <w:rsid w:val="001D7532"/>
    <w:rsid w:val="001D7C31"/>
    <w:rsid w:val="001D7D3B"/>
    <w:rsid w:val="001D7FCF"/>
    <w:rsid w:val="001E0874"/>
    <w:rsid w:val="001E0ADB"/>
    <w:rsid w:val="001E0C5C"/>
    <w:rsid w:val="001E0E96"/>
    <w:rsid w:val="001E1433"/>
    <w:rsid w:val="001E15D2"/>
    <w:rsid w:val="001E1638"/>
    <w:rsid w:val="001E1EDB"/>
    <w:rsid w:val="001E2036"/>
    <w:rsid w:val="001E20C1"/>
    <w:rsid w:val="001E2942"/>
    <w:rsid w:val="001E2CED"/>
    <w:rsid w:val="001E2E09"/>
    <w:rsid w:val="001E3111"/>
    <w:rsid w:val="001E317E"/>
    <w:rsid w:val="001E33A9"/>
    <w:rsid w:val="001E3C13"/>
    <w:rsid w:val="001E3D87"/>
    <w:rsid w:val="001E3D94"/>
    <w:rsid w:val="001E444E"/>
    <w:rsid w:val="001E4884"/>
    <w:rsid w:val="001E4FB9"/>
    <w:rsid w:val="001E50CF"/>
    <w:rsid w:val="001E574E"/>
    <w:rsid w:val="001E5902"/>
    <w:rsid w:val="001E5FAB"/>
    <w:rsid w:val="001E5FD2"/>
    <w:rsid w:val="001E608B"/>
    <w:rsid w:val="001E663D"/>
    <w:rsid w:val="001E6BF0"/>
    <w:rsid w:val="001E71F2"/>
    <w:rsid w:val="001E77D0"/>
    <w:rsid w:val="001E786E"/>
    <w:rsid w:val="001E7889"/>
    <w:rsid w:val="001E7ADB"/>
    <w:rsid w:val="001E7BB4"/>
    <w:rsid w:val="001F07BB"/>
    <w:rsid w:val="001F0A61"/>
    <w:rsid w:val="001F1688"/>
    <w:rsid w:val="001F209B"/>
    <w:rsid w:val="001F2741"/>
    <w:rsid w:val="001F27D6"/>
    <w:rsid w:val="001F33AD"/>
    <w:rsid w:val="001F34D1"/>
    <w:rsid w:val="001F390A"/>
    <w:rsid w:val="001F4669"/>
    <w:rsid w:val="001F4C80"/>
    <w:rsid w:val="001F5227"/>
    <w:rsid w:val="001F5EA2"/>
    <w:rsid w:val="001F6317"/>
    <w:rsid w:val="001F6514"/>
    <w:rsid w:val="001F651F"/>
    <w:rsid w:val="001F69F9"/>
    <w:rsid w:val="001F729D"/>
    <w:rsid w:val="001F7549"/>
    <w:rsid w:val="002000C7"/>
    <w:rsid w:val="00200857"/>
    <w:rsid w:val="002008F2"/>
    <w:rsid w:val="0020096C"/>
    <w:rsid w:val="002009ED"/>
    <w:rsid w:val="00200A94"/>
    <w:rsid w:val="00201307"/>
    <w:rsid w:val="00201B93"/>
    <w:rsid w:val="00201EF0"/>
    <w:rsid w:val="00202395"/>
    <w:rsid w:val="0020241D"/>
    <w:rsid w:val="0020299B"/>
    <w:rsid w:val="00203218"/>
    <w:rsid w:val="00203801"/>
    <w:rsid w:val="00203B8B"/>
    <w:rsid w:val="00203C3B"/>
    <w:rsid w:val="00204422"/>
    <w:rsid w:val="00204F56"/>
    <w:rsid w:val="0020507A"/>
    <w:rsid w:val="002054C0"/>
    <w:rsid w:val="00205B34"/>
    <w:rsid w:val="00205CD6"/>
    <w:rsid w:val="00205F1F"/>
    <w:rsid w:val="002062D8"/>
    <w:rsid w:val="002065E4"/>
    <w:rsid w:val="002068A1"/>
    <w:rsid w:val="00206926"/>
    <w:rsid w:val="00206A7B"/>
    <w:rsid w:val="00206AB9"/>
    <w:rsid w:val="00207747"/>
    <w:rsid w:val="002078F9"/>
    <w:rsid w:val="00207981"/>
    <w:rsid w:val="0020798D"/>
    <w:rsid w:val="00207C80"/>
    <w:rsid w:val="00207E9B"/>
    <w:rsid w:val="00207F27"/>
    <w:rsid w:val="00207F4D"/>
    <w:rsid w:val="00210095"/>
    <w:rsid w:val="00210518"/>
    <w:rsid w:val="0021095F"/>
    <w:rsid w:val="002109BA"/>
    <w:rsid w:val="00210E05"/>
    <w:rsid w:val="0021147A"/>
    <w:rsid w:val="00211A76"/>
    <w:rsid w:val="00211B84"/>
    <w:rsid w:val="00211E73"/>
    <w:rsid w:val="002124F3"/>
    <w:rsid w:val="0021251D"/>
    <w:rsid w:val="00212564"/>
    <w:rsid w:val="00212943"/>
    <w:rsid w:val="00212A8D"/>
    <w:rsid w:val="00212E5A"/>
    <w:rsid w:val="002133FD"/>
    <w:rsid w:val="0021376C"/>
    <w:rsid w:val="00213910"/>
    <w:rsid w:val="00213F37"/>
    <w:rsid w:val="00213F58"/>
    <w:rsid w:val="00214286"/>
    <w:rsid w:val="00214C82"/>
    <w:rsid w:val="00214D40"/>
    <w:rsid w:val="00214FEC"/>
    <w:rsid w:val="00215024"/>
    <w:rsid w:val="002150B1"/>
    <w:rsid w:val="0021544C"/>
    <w:rsid w:val="00215621"/>
    <w:rsid w:val="002156E8"/>
    <w:rsid w:val="00215E04"/>
    <w:rsid w:val="00215FC9"/>
    <w:rsid w:val="00216E0C"/>
    <w:rsid w:val="002170BF"/>
    <w:rsid w:val="002171D2"/>
    <w:rsid w:val="00217F5D"/>
    <w:rsid w:val="0022066B"/>
    <w:rsid w:val="00220E2E"/>
    <w:rsid w:val="00220E3E"/>
    <w:rsid w:val="00221018"/>
    <w:rsid w:val="002210D4"/>
    <w:rsid w:val="00221183"/>
    <w:rsid w:val="002212DB"/>
    <w:rsid w:val="00221690"/>
    <w:rsid w:val="00221867"/>
    <w:rsid w:val="00221D58"/>
    <w:rsid w:val="002220E6"/>
    <w:rsid w:val="00222DC2"/>
    <w:rsid w:val="0022347B"/>
    <w:rsid w:val="00224310"/>
    <w:rsid w:val="002244D7"/>
    <w:rsid w:val="00224AB6"/>
    <w:rsid w:val="00224BFF"/>
    <w:rsid w:val="002256FA"/>
    <w:rsid w:val="0022581B"/>
    <w:rsid w:val="00225966"/>
    <w:rsid w:val="00225FD3"/>
    <w:rsid w:val="0022623C"/>
    <w:rsid w:val="0022630F"/>
    <w:rsid w:val="002265D9"/>
    <w:rsid w:val="00226624"/>
    <w:rsid w:val="002268CF"/>
    <w:rsid w:val="00227792"/>
    <w:rsid w:val="002279CB"/>
    <w:rsid w:val="00227AD7"/>
    <w:rsid w:val="00227BB3"/>
    <w:rsid w:val="00227C22"/>
    <w:rsid w:val="002301F9"/>
    <w:rsid w:val="002307D1"/>
    <w:rsid w:val="0023081A"/>
    <w:rsid w:val="00230953"/>
    <w:rsid w:val="00230DDF"/>
    <w:rsid w:val="002321D1"/>
    <w:rsid w:val="00232319"/>
    <w:rsid w:val="00232D1D"/>
    <w:rsid w:val="00232DDF"/>
    <w:rsid w:val="00232E03"/>
    <w:rsid w:val="00232E8F"/>
    <w:rsid w:val="00232FCF"/>
    <w:rsid w:val="002336F0"/>
    <w:rsid w:val="00234319"/>
    <w:rsid w:val="002349B4"/>
    <w:rsid w:val="00234B1F"/>
    <w:rsid w:val="00235153"/>
    <w:rsid w:val="0023518A"/>
    <w:rsid w:val="00235315"/>
    <w:rsid w:val="00235377"/>
    <w:rsid w:val="002356DF"/>
    <w:rsid w:val="00235727"/>
    <w:rsid w:val="002358F5"/>
    <w:rsid w:val="00235B5A"/>
    <w:rsid w:val="00235FA9"/>
    <w:rsid w:val="00235FE0"/>
    <w:rsid w:val="00236757"/>
    <w:rsid w:val="00236D66"/>
    <w:rsid w:val="00236D98"/>
    <w:rsid w:val="00237072"/>
    <w:rsid w:val="0023720D"/>
    <w:rsid w:val="002379E2"/>
    <w:rsid w:val="00240024"/>
    <w:rsid w:val="00240236"/>
    <w:rsid w:val="0024023B"/>
    <w:rsid w:val="002402E7"/>
    <w:rsid w:val="0024059E"/>
    <w:rsid w:val="00240633"/>
    <w:rsid w:val="00240DCC"/>
    <w:rsid w:val="00240FCD"/>
    <w:rsid w:val="00241455"/>
    <w:rsid w:val="0024151F"/>
    <w:rsid w:val="002417B2"/>
    <w:rsid w:val="0024221B"/>
    <w:rsid w:val="002426AC"/>
    <w:rsid w:val="00242780"/>
    <w:rsid w:val="00242961"/>
    <w:rsid w:val="00242C49"/>
    <w:rsid w:val="00242D9E"/>
    <w:rsid w:val="00242EED"/>
    <w:rsid w:val="0024308B"/>
    <w:rsid w:val="00243236"/>
    <w:rsid w:val="00243268"/>
    <w:rsid w:val="002438EF"/>
    <w:rsid w:val="00244396"/>
    <w:rsid w:val="00244642"/>
    <w:rsid w:val="00244C59"/>
    <w:rsid w:val="00244E63"/>
    <w:rsid w:val="0024534F"/>
    <w:rsid w:val="00245780"/>
    <w:rsid w:val="002458E7"/>
    <w:rsid w:val="00245A4C"/>
    <w:rsid w:val="002465EF"/>
    <w:rsid w:val="0024673A"/>
    <w:rsid w:val="00247307"/>
    <w:rsid w:val="00247D81"/>
    <w:rsid w:val="00250540"/>
    <w:rsid w:val="00250636"/>
    <w:rsid w:val="00250913"/>
    <w:rsid w:val="00251C7E"/>
    <w:rsid w:val="00251D6D"/>
    <w:rsid w:val="00251F56"/>
    <w:rsid w:val="0025223D"/>
    <w:rsid w:val="00252643"/>
    <w:rsid w:val="00252908"/>
    <w:rsid w:val="00253063"/>
    <w:rsid w:val="002532E3"/>
    <w:rsid w:val="00253494"/>
    <w:rsid w:val="002535A2"/>
    <w:rsid w:val="00253626"/>
    <w:rsid w:val="002538C0"/>
    <w:rsid w:val="00253BE7"/>
    <w:rsid w:val="00253E5B"/>
    <w:rsid w:val="00253FDF"/>
    <w:rsid w:val="00254A31"/>
    <w:rsid w:val="00254C63"/>
    <w:rsid w:val="00254D34"/>
    <w:rsid w:val="00255172"/>
    <w:rsid w:val="0025518C"/>
    <w:rsid w:val="002552AE"/>
    <w:rsid w:val="00255EE8"/>
    <w:rsid w:val="0025628C"/>
    <w:rsid w:val="002563E8"/>
    <w:rsid w:val="0025668A"/>
    <w:rsid w:val="0025677A"/>
    <w:rsid w:val="002567E5"/>
    <w:rsid w:val="00256B4B"/>
    <w:rsid w:val="00256BED"/>
    <w:rsid w:val="00257483"/>
    <w:rsid w:val="00257A4D"/>
    <w:rsid w:val="00257D2B"/>
    <w:rsid w:val="0026045F"/>
    <w:rsid w:val="00260B2A"/>
    <w:rsid w:val="00260DF9"/>
    <w:rsid w:val="00260E67"/>
    <w:rsid w:val="00260EE3"/>
    <w:rsid w:val="00261643"/>
    <w:rsid w:val="002618DB"/>
    <w:rsid w:val="00261EAA"/>
    <w:rsid w:val="00262116"/>
    <w:rsid w:val="00262289"/>
    <w:rsid w:val="00262D2D"/>
    <w:rsid w:val="00262F42"/>
    <w:rsid w:val="00263822"/>
    <w:rsid w:val="002638C7"/>
    <w:rsid w:val="00263B31"/>
    <w:rsid w:val="00264056"/>
    <w:rsid w:val="00264074"/>
    <w:rsid w:val="002646EB"/>
    <w:rsid w:val="002648FE"/>
    <w:rsid w:val="00264920"/>
    <w:rsid w:val="00264AF4"/>
    <w:rsid w:val="00264BC0"/>
    <w:rsid w:val="00264F70"/>
    <w:rsid w:val="00264F9E"/>
    <w:rsid w:val="00265373"/>
    <w:rsid w:val="00265730"/>
    <w:rsid w:val="00265815"/>
    <w:rsid w:val="00265C03"/>
    <w:rsid w:val="00265EC4"/>
    <w:rsid w:val="00265EDF"/>
    <w:rsid w:val="0026607A"/>
    <w:rsid w:val="00266091"/>
    <w:rsid w:val="00266D56"/>
    <w:rsid w:val="00266F5D"/>
    <w:rsid w:val="00267138"/>
    <w:rsid w:val="00267227"/>
    <w:rsid w:val="002674F0"/>
    <w:rsid w:val="00267C69"/>
    <w:rsid w:val="00267C9D"/>
    <w:rsid w:val="002701AC"/>
    <w:rsid w:val="00270437"/>
    <w:rsid w:val="00270C53"/>
    <w:rsid w:val="00270DB3"/>
    <w:rsid w:val="002712CF"/>
    <w:rsid w:val="00271ABD"/>
    <w:rsid w:val="00271C9C"/>
    <w:rsid w:val="00271D22"/>
    <w:rsid w:val="00271DBF"/>
    <w:rsid w:val="002728C5"/>
    <w:rsid w:val="00272B35"/>
    <w:rsid w:val="00272C5A"/>
    <w:rsid w:val="00272F1C"/>
    <w:rsid w:val="00272F91"/>
    <w:rsid w:val="002732EF"/>
    <w:rsid w:val="00273841"/>
    <w:rsid w:val="00273AF6"/>
    <w:rsid w:val="00273BFD"/>
    <w:rsid w:val="002740F7"/>
    <w:rsid w:val="0027445E"/>
    <w:rsid w:val="002745E3"/>
    <w:rsid w:val="0027466E"/>
    <w:rsid w:val="00274732"/>
    <w:rsid w:val="00274D26"/>
    <w:rsid w:val="00274DD3"/>
    <w:rsid w:val="002750DD"/>
    <w:rsid w:val="00275669"/>
    <w:rsid w:val="002762F3"/>
    <w:rsid w:val="002765E3"/>
    <w:rsid w:val="0027675C"/>
    <w:rsid w:val="00276A35"/>
    <w:rsid w:val="00276F77"/>
    <w:rsid w:val="00277164"/>
    <w:rsid w:val="002771E8"/>
    <w:rsid w:val="002774FF"/>
    <w:rsid w:val="002775A3"/>
    <w:rsid w:val="00277645"/>
    <w:rsid w:val="00277F1A"/>
    <w:rsid w:val="00280300"/>
    <w:rsid w:val="0028050A"/>
    <w:rsid w:val="00280910"/>
    <w:rsid w:val="00280A2D"/>
    <w:rsid w:val="00280D07"/>
    <w:rsid w:val="00281225"/>
    <w:rsid w:val="00281610"/>
    <w:rsid w:val="00281741"/>
    <w:rsid w:val="002817B8"/>
    <w:rsid w:val="002820BD"/>
    <w:rsid w:val="0028229F"/>
    <w:rsid w:val="00282429"/>
    <w:rsid w:val="002825D1"/>
    <w:rsid w:val="0028269B"/>
    <w:rsid w:val="00282849"/>
    <w:rsid w:val="00282CB8"/>
    <w:rsid w:val="00282EC7"/>
    <w:rsid w:val="00283866"/>
    <w:rsid w:val="002848F9"/>
    <w:rsid w:val="002848FD"/>
    <w:rsid w:val="00284E99"/>
    <w:rsid w:val="0028545D"/>
    <w:rsid w:val="00285CA6"/>
    <w:rsid w:val="00285D7A"/>
    <w:rsid w:val="0028610E"/>
    <w:rsid w:val="00286212"/>
    <w:rsid w:val="00286304"/>
    <w:rsid w:val="00286534"/>
    <w:rsid w:val="00286653"/>
    <w:rsid w:val="002866DB"/>
    <w:rsid w:val="00286708"/>
    <w:rsid w:val="00286BBA"/>
    <w:rsid w:val="00286E19"/>
    <w:rsid w:val="00287114"/>
    <w:rsid w:val="00287385"/>
    <w:rsid w:val="002873C9"/>
    <w:rsid w:val="002878F8"/>
    <w:rsid w:val="00290185"/>
    <w:rsid w:val="00290551"/>
    <w:rsid w:val="002909CF"/>
    <w:rsid w:val="00290B9A"/>
    <w:rsid w:val="00290CBE"/>
    <w:rsid w:val="00291271"/>
    <w:rsid w:val="00291ABF"/>
    <w:rsid w:val="00291FF9"/>
    <w:rsid w:val="00292183"/>
    <w:rsid w:val="0029243D"/>
    <w:rsid w:val="0029252F"/>
    <w:rsid w:val="0029260D"/>
    <w:rsid w:val="00292A3F"/>
    <w:rsid w:val="00292B10"/>
    <w:rsid w:val="00292B43"/>
    <w:rsid w:val="00293B9C"/>
    <w:rsid w:val="00293C85"/>
    <w:rsid w:val="00293DDE"/>
    <w:rsid w:val="00293F08"/>
    <w:rsid w:val="00294363"/>
    <w:rsid w:val="00294368"/>
    <w:rsid w:val="00294495"/>
    <w:rsid w:val="0029477D"/>
    <w:rsid w:val="00294922"/>
    <w:rsid w:val="00294966"/>
    <w:rsid w:val="00294A05"/>
    <w:rsid w:val="00294A70"/>
    <w:rsid w:val="002954A3"/>
    <w:rsid w:val="00295854"/>
    <w:rsid w:val="00295941"/>
    <w:rsid w:val="00295B33"/>
    <w:rsid w:val="0029612E"/>
    <w:rsid w:val="00296F0B"/>
    <w:rsid w:val="0029739D"/>
    <w:rsid w:val="002974BE"/>
    <w:rsid w:val="00297AE4"/>
    <w:rsid w:val="00297FD0"/>
    <w:rsid w:val="002A0005"/>
    <w:rsid w:val="002A034F"/>
    <w:rsid w:val="002A0791"/>
    <w:rsid w:val="002A09A8"/>
    <w:rsid w:val="002A0A62"/>
    <w:rsid w:val="002A156E"/>
    <w:rsid w:val="002A1934"/>
    <w:rsid w:val="002A2076"/>
    <w:rsid w:val="002A282C"/>
    <w:rsid w:val="002A299A"/>
    <w:rsid w:val="002A30DF"/>
    <w:rsid w:val="002A3466"/>
    <w:rsid w:val="002A38DE"/>
    <w:rsid w:val="002A461D"/>
    <w:rsid w:val="002A47BF"/>
    <w:rsid w:val="002A4A42"/>
    <w:rsid w:val="002A4B3D"/>
    <w:rsid w:val="002A5051"/>
    <w:rsid w:val="002A515E"/>
    <w:rsid w:val="002A5160"/>
    <w:rsid w:val="002A5516"/>
    <w:rsid w:val="002A5640"/>
    <w:rsid w:val="002A5D36"/>
    <w:rsid w:val="002A5D99"/>
    <w:rsid w:val="002A5DAA"/>
    <w:rsid w:val="002A5E50"/>
    <w:rsid w:val="002A65D0"/>
    <w:rsid w:val="002A69B4"/>
    <w:rsid w:val="002A6A18"/>
    <w:rsid w:val="002A6E50"/>
    <w:rsid w:val="002A6E6E"/>
    <w:rsid w:val="002A6F4D"/>
    <w:rsid w:val="002A70BF"/>
    <w:rsid w:val="002A73AD"/>
    <w:rsid w:val="002A77FA"/>
    <w:rsid w:val="002A7A45"/>
    <w:rsid w:val="002A7D44"/>
    <w:rsid w:val="002B0927"/>
    <w:rsid w:val="002B0E8D"/>
    <w:rsid w:val="002B1187"/>
    <w:rsid w:val="002B133C"/>
    <w:rsid w:val="002B15E1"/>
    <w:rsid w:val="002B1716"/>
    <w:rsid w:val="002B179A"/>
    <w:rsid w:val="002B1952"/>
    <w:rsid w:val="002B25ED"/>
    <w:rsid w:val="002B260E"/>
    <w:rsid w:val="002B2667"/>
    <w:rsid w:val="002B2838"/>
    <w:rsid w:val="002B2921"/>
    <w:rsid w:val="002B2C34"/>
    <w:rsid w:val="002B2C8A"/>
    <w:rsid w:val="002B2CA9"/>
    <w:rsid w:val="002B2DF8"/>
    <w:rsid w:val="002B2F9C"/>
    <w:rsid w:val="002B3678"/>
    <w:rsid w:val="002B37DF"/>
    <w:rsid w:val="002B3F04"/>
    <w:rsid w:val="002B40A7"/>
    <w:rsid w:val="002B466D"/>
    <w:rsid w:val="002B47B4"/>
    <w:rsid w:val="002B494B"/>
    <w:rsid w:val="002B4A5F"/>
    <w:rsid w:val="002B4BBD"/>
    <w:rsid w:val="002B4E4F"/>
    <w:rsid w:val="002B4EEA"/>
    <w:rsid w:val="002B523D"/>
    <w:rsid w:val="002B579B"/>
    <w:rsid w:val="002B5845"/>
    <w:rsid w:val="002B5938"/>
    <w:rsid w:val="002B60B0"/>
    <w:rsid w:val="002B655F"/>
    <w:rsid w:val="002B6610"/>
    <w:rsid w:val="002B6E5B"/>
    <w:rsid w:val="002B7A10"/>
    <w:rsid w:val="002B7B84"/>
    <w:rsid w:val="002C02E4"/>
    <w:rsid w:val="002C052D"/>
    <w:rsid w:val="002C067B"/>
    <w:rsid w:val="002C0882"/>
    <w:rsid w:val="002C08BE"/>
    <w:rsid w:val="002C0AAE"/>
    <w:rsid w:val="002C0B85"/>
    <w:rsid w:val="002C0D57"/>
    <w:rsid w:val="002C12D4"/>
    <w:rsid w:val="002C18CA"/>
    <w:rsid w:val="002C1C12"/>
    <w:rsid w:val="002C1E5F"/>
    <w:rsid w:val="002C21DE"/>
    <w:rsid w:val="002C2548"/>
    <w:rsid w:val="002C2762"/>
    <w:rsid w:val="002C295C"/>
    <w:rsid w:val="002C29DD"/>
    <w:rsid w:val="002C2B01"/>
    <w:rsid w:val="002C2F90"/>
    <w:rsid w:val="002C369C"/>
    <w:rsid w:val="002C374C"/>
    <w:rsid w:val="002C3863"/>
    <w:rsid w:val="002C38C1"/>
    <w:rsid w:val="002C3A73"/>
    <w:rsid w:val="002C3C7D"/>
    <w:rsid w:val="002C3F6F"/>
    <w:rsid w:val="002C43D5"/>
    <w:rsid w:val="002C444E"/>
    <w:rsid w:val="002C4564"/>
    <w:rsid w:val="002C47E5"/>
    <w:rsid w:val="002C5130"/>
    <w:rsid w:val="002C5E78"/>
    <w:rsid w:val="002C5F07"/>
    <w:rsid w:val="002C6398"/>
    <w:rsid w:val="002C64EC"/>
    <w:rsid w:val="002C6C12"/>
    <w:rsid w:val="002C6C3E"/>
    <w:rsid w:val="002C6D2F"/>
    <w:rsid w:val="002C723B"/>
    <w:rsid w:val="002C7B6D"/>
    <w:rsid w:val="002C7C94"/>
    <w:rsid w:val="002D0104"/>
    <w:rsid w:val="002D06F0"/>
    <w:rsid w:val="002D081E"/>
    <w:rsid w:val="002D0B1A"/>
    <w:rsid w:val="002D1202"/>
    <w:rsid w:val="002D163A"/>
    <w:rsid w:val="002D1963"/>
    <w:rsid w:val="002D1D50"/>
    <w:rsid w:val="002D241D"/>
    <w:rsid w:val="002D27BA"/>
    <w:rsid w:val="002D2E1A"/>
    <w:rsid w:val="002D2EED"/>
    <w:rsid w:val="002D3031"/>
    <w:rsid w:val="002D312A"/>
    <w:rsid w:val="002D33AA"/>
    <w:rsid w:val="002D3606"/>
    <w:rsid w:val="002D4460"/>
    <w:rsid w:val="002D4568"/>
    <w:rsid w:val="002D45AD"/>
    <w:rsid w:val="002D475F"/>
    <w:rsid w:val="002D5231"/>
    <w:rsid w:val="002D531A"/>
    <w:rsid w:val="002D5360"/>
    <w:rsid w:val="002D55F8"/>
    <w:rsid w:val="002D5978"/>
    <w:rsid w:val="002D5F1C"/>
    <w:rsid w:val="002D667B"/>
    <w:rsid w:val="002D6703"/>
    <w:rsid w:val="002D6D8C"/>
    <w:rsid w:val="002D6E5C"/>
    <w:rsid w:val="002D7D3E"/>
    <w:rsid w:val="002D7FAC"/>
    <w:rsid w:val="002E032B"/>
    <w:rsid w:val="002E07C9"/>
    <w:rsid w:val="002E0A23"/>
    <w:rsid w:val="002E0BCD"/>
    <w:rsid w:val="002E2080"/>
    <w:rsid w:val="002E2614"/>
    <w:rsid w:val="002E2B1D"/>
    <w:rsid w:val="002E37A7"/>
    <w:rsid w:val="002E3A35"/>
    <w:rsid w:val="002E3AD7"/>
    <w:rsid w:val="002E3B79"/>
    <w:rsid w:val="002E41F9"/>
    <w:rsid w:val="002E431D"/>
    <w:rsid w:val="002E47A9"/>
    <w:rsid w:val="002E49F7"/>
    <w:rsid w:val="002E4D58"/>
    <w:rsid w:val="002E4E5D"/>
    <w:rsid w:val="002E4E72"/>
    <w:rsid w:val="002E5253"/>
    <w:rsid w:val="002E56D5"/>
    <w:rsid w:val="002E5848"/>
    <w:rsid w:val="002E5CDB"/>
    <w:rsid w:val="002E65CA"/>
    <w:rsid w:val="002E68F4"/>
    <w:rsid w:val="002E6C17"/>
    <w:rsid w:val="002E6D76"/>
    <w:rsid w:val="002E6FB8"/>
    <w:rsid w:val="002E6FE0"/>
    <w:rsid w:val="002E7242"/>
    <w:rsid w:val="002E7645"/>
    <w:rsid w:val="002E7A38"/>
    <w:rsid w:val="002E7EFA"/>
    <w:rsid w:val="002F04C2"/>
    <w:rsid w:val="002F0521"/>
    <w:rsid w:val="002F0827"/>
    <w:rsid w:val="002F0AF3"/>
    <w:rsid w:val="002F0B1A"/>
    <w:rsid w:val="002F150F"/>
    <w:rsid w:val="002F16F6"/>
    <w:rsid w:val="002F182E"/>
    <w:rsid w:val="002F19CB"/>
    <w:rsid w:val="002F1D9C"/>
    <w:rsid w:val="002F2097"/>
    <w:rsid w:val="002F20FA"/>
    <w:rsid w:val="002F2500"/>
    <w:rsid w:val="002F265C"/>
    <w:rsid w:val="002F28A8"/>
    <w:rsid w:val="002F2CF9"/>
    <w:rsid w:val="002F2F33"/>
    <w:rsid w:val="002F389C"/>
    <w:rsid w:val="002F3C7D"/>
    <w:rsid w:val="002F3CD8"/>
    <w:rsid w:val="002F4F7C"/>
    <w:rsid w:val="002F50B0"/>
    <w:rsid w:val="002F53E4"/>
    <w:rsid w:val="002F56B5"/>
    <w:rsid w:val="002F60BF"/>
    <w:rsid w:val="002F6866"/>
    <w:rsid w:val="002F68A8"/>
    <w:rsid w:val="002F695B"/>
    <w:rsid w:val="002F6AEF"/>
    <w:rsid w:val="002F6B77"/>
    <w:rsid w:val="002F73EC"/>
    <w:rsid w:val="002F771F"/>
    <w:rsid w:val="002F798E"/>
    <w:rsid w:val="002F7B37"/>
    <w:rsid w:val="002F7D4C"/>
    <w:rsid w:val="002F7E73"/>
    <w:rsid w:val="002F7F78"/>
    <w:rsid w:val="00300DEB"/>
    <w:rsid w:val="00300EEA"/>
    <w:rsid w:val="00301380"/>
    <w:rsid w:val="003018D1"/>
    <w:rsid w:val="00301905"/>
    <w:rsid w:val="00301985"/>
    <w:rsid w:val="00301AD7"/>
    <w:rsid w:val="00302BDF"/>
    <w:rsid w:val="00302D6A"/>
    <w:rsid w:val="00302FA8"/>
    <w:rsid w:val="003030A1"/>
    <w:rsid w:val="003033AD"/>
    <w:rsid w:val="00303BF3"/>
    <w:rsid w:val="00304750"/>
    <w:rsid w:val="00304A69"/>
    <w:rsid w:val="00304F02"/>
    <w:rsid w:val="00304FCA"/>
    <w:rsid w:val="00305294"/>
    <w:rsid w:val="00305418"/>
    <w:rsid w:val="00305B16"/>
    <w:rsid w:val="00306070"/>
    <w:rsid w:val="00306C40"/>
    <w:rsid w:val="0030710B"/>
    <w:rsid w:val="00307C05"/>
    <w:rsid w:val="00307CD5"/>
    <w:rsid w:val="00307D77"/>
    <w:rsid w:val="00307DAF"/>
    <w:rsid w:val="003102A2"/>
    <w:rsid w:val="00310558"/>
    <w:rsid w:val="0031071E"/>
    <w:rsid w:val="003108C1"/>
    <w:rsid w:val="00310E6E"/>
    <w:rsid w:val="003110B4"/>
    <w:rsid w:val="00311A1F"/>
    <w:rsid w:val="00311B3B"/>
    <w:rsid w:val="00312105"/>
    <w:rsid w:val="0031249A"/>
    <w:rsid w:val="00312754"/>
    <w:rsid w:val="0031312D"/>
    <w:rsid w:val="003138AA"/>
    <w:rsid w:val="00313CC4"/>
    <w:rsid w:val="003145F7"/>
    <w:rsid w:val="0031474F"/>
    <w:rsid w:val="00314872"/>
    <w:rsid w:val="003148D8"/>
    <w:rsid w:val="00314A0D"/>
    <w:rsid w:val="0031580F"/>
    <w:rsid w:val="00315E5A"/>
    <w:rsid w:val="00315EC4"/>
    <w:rsid w:val="0031615C"/>
    <w:rsid w:val="00316655"/>
    <w:rsid w:val="0031683B"/>
    <w:rsid w:val="003168ED"/>
    <w:rsid w:val="00316E89"/>
    <w:rsid w:val="00316FB4"/>
    <w:rsid w:val="0031726D"/>
    <w:rsid w:val="00317629"/>
    <w:rsid w:val="00317C53"/>
    <w:rsid w:val="00320715"/>
    <w:rsid w:val="0032086C"/>
    <w:rsid w:val="00320CEE"/>
    <w:rsid w:val="00320D09"/>
    <w:rsid w:val="00320E37"/>
    <w:rsid w:val="003212E6"/>
    <w:rsid w:val="0032175B"/>
    <w:rsid w:val="00321861"/>
    <w:rsid w:val="00321889"/>
    <w:rsid w:val="00321D60"/>
    <w:rsid w:val="003221D4"/>
    <w:rsid w:val="00322393"/>
    <w:rsid w:val="003226AE"/>
    <w:rsid w:val="003228BB"/>
    <w:rsid w:val="00322C43"/>
    <w:rsid w:val="00322FC5"/>
    <w:rsid w:val="003237FD"/>
    <w:rsid w:val="00323859"/>
    <w:rsid w:val="00323A09"/>
    <w:rsid w:val="00323D6C"/>
    <w:rsid w:val="003240E5"/>
    <w:rsid w:val="00324463"/>
    <w:rsid w:val="003244B6"/>
    <w:rsid w:val="003248BD"/>
    <w:rsid w:val="003248EA"/>
    <w:rsid w:val="00324B59"/>
    <w:rsid w:val="0032518C"/>
    <w:rsid w:val="00325B34"/>
    <w:rsid w:val="0032623C"/>
    <w:rsid w:val="003263AD"/>
    <w:rsid w:val="00326910"/>
    <w:rsid w:val="00326F58"/>
    <w:rsid w:val="0032779E"/>
    <w:rsid w:val="00327809"/>
    <w:rsid w:val="003278F3"/>
    <w:rsid w:val="00327E73"/>
    <w:rsid w:val="00330072"/>
    <w:rsid w:val="00330338"/>
    <w:rsid w:val="003304F9"/>
    <w:rsid w:val="00330807"/>
    <w:rsid w:val="00330C2A"/>
    <w:rsid w:val="00330E1C"/>
    <w:rsid w:val="00331065"/>
    <w:rsid w:val="00331788"/>
    <w:rsid w:val="00331E68"/>
    <w:rsid w:val="003320E2"/>
    <w:rsid w:val="003325B6"/>
    <w:rsid w:val="00332A2A"/>
    <w:rsid w:val="00332B28"/>
    <w:rsid w:val="00333338"/>
    <w:rsid w:val="003336EC"/>
    <w:rsid w:val="003339B7"/>
    <w:rsid w:val="00333ADC"/>
    <w:rsid w:val="00333BBB"/>
    <w:rsid w:val="00334260"/>
    <w:rsid w:val="00334A16"/>
    <w:rsid w:val="00334A7A"/>
    <w:rsid w:val="00334AF4"/>
    <w:rsid w:val="00334BE9"/>
    <w:rsid w:val="00334C04"/>
    <w:rsid w:val="00334E2A"/>
    <w:rsid w:val="00334E5D"/>
    <w:rsid w:val="00334E7E"/>
    <w:rsid w:val="00334F27"/>
    <w:rsid w:val="0033505E"/>
    <w:rsid w:val="003353D1"/>
    <w:rsid w:val="00335684"/>
    <w:rsid w:val="00335BC8"/>
    <w:rsid w:val="00336061"/>
    <w:rsid w:val="00336190"/>
    <w:rsid w:val="00336A50"/>
    <w:rsid w:val="00336B9D"/>
    <w:rsid w:val="00336E26"/>
    <w:rsid w:val="00337205"/>
    <w:rsid w:val="00337C2E"/>
    <w:rsid w:val="00337C5B"/>
    <w:rsid w:val="0034013F"/>
    <w:rsid w:val="003408BE"/>
    <w:rsid w:val="00340934"/>
    <w:rsid w:val="00340C3A"/>
    <w:rsid w:val="00340C99"/>
    <w:rsid w:val="00340F50"/>
    <w:rsid w:val="0034159D"/>
    <w:rsid w:val="00341679"/>
    <w:rsid w:val="00341929"/>
    <w:rsid w:val="00341EAB"/>
    <w:rsid w:val="00341F7E"/>
    <w:rsid w:val="00342785"/>
    <w:rsid w:val="003429FA"/>
    <w:rsid w:val="00342B7F"/>
    <w:rsid w:val="00342C01"/>
    <w:rsid w:val="00342FFC"/>
    <w:rsid w:val="00343138"/>
    <w:rsid w:val="00343623"/>
    <w:rsid w:val="00343695"/>
    <w:rsid w:val="0034378D"/>
    <w:rsid w:val="0034381D"/>
    <w:rsid w:val="00343FBC"/>
    <w:rsid w:val="00344422"/>
    <w:rsid w:val="00344472"/>
    <w:rsid w:val="003448A4"/>
    <w:rsid w:val="00344ABD"/>
    <w:rsid w:val="00344C0A"/>
    <w:rsid w:val="00344C20"/>
    <w:rsid w:val="00344E31"/>
    <w:rsid w:val="00345043"/>
    <w:rsid w:val="0034509D"/>
    <w:rsid w:val="00345102"/>
    <w:rsid w:val="003454D4"/>
    <w:rsid w:val="0034581B"/>
    <w:rsid w:val="00345FBB"/>
    <w:rsid w:val="003460D5"/>
    <w:rsid w:val="0034620D"/>
    <w:rsid w:val="0034621F"/>
    <w:rsid w:val="00346348"/>
    <w:rsid w:val="003468D4"/>
    <w:rsid w:val="00346D33"/>
    <w:rsid w:val="00346DA7"/>
    <w:rsid w:val="00347694"/>
    <w:rsid w:val="003477FB"/>
    <w:rsid w:val="00350172"/>
    <w:rsid w:val="003502A3"/>
    <w:rsid w:val="003503B6"/>
    <w:rsid w:val="00350823"/>
    <w:rsid w:val="00350CA1"/>
    <w:rsid w:val="00350D9E"/>
    <w:rsid w:val="0035100C"/>
    <w:rsid w:val="003510AE"/>
    <w:rsid w:val="003514FB"/>
    <w:rsid w:val="00351532"/>
    <w:rsid w:val="00351A53"/>
    <w:rsid w:val="00351B0C"/>
    <w:rsid w:val="00351E9F"/>
    <w:rsid w:val="0035210C"/>
    <w:rsid w:val="003523BD"/>
    <w:rsid w:val="00352C48"/>
    <w:rsid w:val="0035324E"/>
    <w:rsid w:val="0035375B"/>
    <w:rsid w:val="00353D3C"/>
    <w:rsid w:val="00354039"/>
    <w:rsid w:val="00354781"/>
    <w:rsid w:val="003548D3"/>
    <w:rsid w:val="003548F0"/>
    <w:rsid w:val="003549EC"/>
    <w:rsid w:val="0035500A"/>
    <w:rsid w:val="00355359"/>
    <w:rsid w:val="00355568"/>
    <w:rsid w:val="00355708"/>
    <w:rsid w:val="00355BD0"/>
    <w:rsid w:val="00355E2F"/>
    <w:rsid w:val="00355F33"/>
    <w:rsid w:val="003561A6"/>
    <w:rsid w:val="003561E7"/>
    <w:rsid w:val="00356E8C"/>
    <w:rsid w:val="0035752C"/>
    <w:rsid w:val="003576C4"/>
    <w:rsid w:val="00357792"/>
    <w:rsid w:val="00357F3F"/>
    <w:rsid w:val="00357FB0"/>
    <w:rsid w:val="00360533"/>
    <w:rsid w:val="003605CF"/>
    <w:rsid w:val="00360DE6"/>
    <w:rsid w:val="00360EE9"/>
    <w:rsid w:val="00360F19"/>
    <w:rsid w:val="00361099"/>
    <w:rsid w:val="003618EC"/>
    <w:rsid w:val="00361BE5"/>
    <w:rsid w:val="00361CAC"/>
    <w:rsid w:val="003629C5"/>
    <w:rsid w:val="00362B2B"/>
    <w:rsid w:val="00362B5E"/>
    <w:rsid w:val="00362DDA"/>
    <w:rsid w:val="00363385"/>
    <w:rsid w:val="003640C9"/>
    <w:rsid w:val="0036423B"/>
    <w:rsid w:val="00364823"/>
    <w:rsid w:val="003649A5"/>
    <w:rsid w:val="00364BD5"/>
    <w:rsid w:val="00364FDD"/>
    <w:rsid w:val="00365067"/>
    <w:rsid w:val="0036514E"/>
    <w:rsid w:val="0036525A"/>
    <w:rsid w:val="00365345"/>
    <w:rsid w:val="003654DE"/>
    <w:rsid w:val="003659DE"/>
    <w:rsid w:val="00365ECC"/>
    <w:rsid w:val="003660B5"/>
    <w:rsid w:val="0036614A"/>
    <w:rsid w:val="00366261"/>
    <w:rsid w:val="003663A8"/>
    <w:rsid w:val="003668C2"/>
    <w:rsid w:val="00366ED4"/>
    <w:rsid w:val="003672D4"/>
    <w:rsid w:val="00367536"/>
    <w:rsid w:val="00367803"/>
    <w:rsid w:val="0036793A"/>
    <w:rsid w:val="003679F7"/>
    <w:rsid w:val="0037004C"/>
    <w:rsid w:val="0037018F"/>
    <w:rsid w:val="003702F1"/>
    <w:rsid w:val="003703A1"/>
    <w:rsid w:val="0037055F"/>
    <w:rsid w:val="00370849"/>
    <w:rsid w:val="00370AAA"/>
    <w:rsid w:val="003710ED"/>
    <w:rsid w:val="0037188B"/>
    <w:rsid w:val="003718E3"/>
    <w:rsid w:val="00371E01"/>
    <w:rsid w:val="00371FA9"/>
    <w:rsid w:val="003722B6"/>
    <w:rsid w:val="00372CF3"/>
    <w:rsid w:val="00372F1E"/>
    <w:rsid w:val="003731E0"/>
    <w:rsid w:val="00373A40"/>
    <w:rsid w:val="00374348"/>
    <w:rsid w:val="003749F8"/>
    <w:rsid w:val="00374B5F"/>
    <w:rsid w:val="00374CE7"/>
    <w:rsid w:val="00374D5F"/>
    <w:rsid w:val="0037547A"/>
    <w:rsid w:val="0037552F"/>
    <w:rsid w:val="00375DEC"/>
    <w:rsid w:val="003762E0"/>
    <w:rsid w:val="003765D0"/>
    <w:rsid w:val="00376782"/>
    <w:rsid w:val="003767D6"/>
    <w:rsid w:val="00376D7C"/>
    <w:rsid w:val="003774A4"/>
    <w:rsid w:val="00377BE7"/>
    <w:rsid w:val="00377EBB"/>
    <w:rsid w:val="003804F9"/>
    <w:rsid w:val="00380893"/>
    <w:rsid w:val="00380AE6"/>
    <w:rsid w:val="003813CE"/>
    <w:rsid w:val="00381662"/>
    <w:rsid w:val="00381B7D"/>
    <w:rsid w:val="00381E2A"/>
    <w:rsid w:val="00381F37"/>
    <w:rsid w:val="00383006"/>
    <w:rsid w:val="00383B2A"/>
    <w:rsid w:val="003844E8"/>
    <w:rsid w:val="00384A53"/>
    <w:rsid w:val="00384BBC"/>
    <w:rsid w:val="003853C7"/>
    <w:rsid w:val="0038615D"/>
    <w:rsid w:val="003861DB"/>
    <w:rsid w:val="003865E3"/>
    <w:rsid w:val="00386BB4"/>
    <w:rsid w:val="00386F23"/>
    <w:rsid w:val="00386F39"/>
    <w:rsid w:val="00387118"/>
    <w:rsid w:val="0038717E"/>
    <w:rsid w:val="00387267"/>
    <w:rsid w:val="0038784B"/>
    <w:rsid w:val="003879B4"/>
    <w:rsid w:val="00390306"/>
    <w:rsid w:val="00390833"/>
    <w:rsid w:val="00391291"/>
    <w:rsid w:val="0039159C"/>
    <w:rsid w:val="0039171F"/>
    <w:rsid w:val="00391AB2"/>
    <w:rsid w:val="00391C3F"/>
    <w:rsid w:val="00392148"/>
    <w:rsid w:val="0039269F"/>
    <w:rsid w:val="0039360A"/>
    <w:rsid w:val="003937CC"/>
    <w:rsid w:val="00393913"/>
    <w:rsid w:val="00393B7B"/>
    <w:rsid w:val="003940D5"/>
    <w:rsid w:val="003946B7"/>
    <w:rsid w:val="003948AA"/>
    <w:rsid w:val="00394A24"/>
    <w:rsid w:val="00394BAC"/>
    <w:rsid w:val="00394ECE"/>
    <w:rsid w:val="003950B9"/>
    <w:rsid w:val="00395171"/>
    <w:rsid w:val="003951A7"/>
    <w:rsid w:val="00395DB0"/>
    <w:rsid w:val="00395E97"/>
    <w:rsid w:val="00395F1C"/>
    <w:rsid w:val="003963DE"/>
    <w:rsid w:val="00396A94"/>
    <w:rsid w:val="003970C4"/>
    <w:rsid w:val="0039718B"/>
    <w:rsid w:val="003971A8"/>
    <w:rsid w:val="00397259"/>
    <w:rsid w:val="00397658"/>
    <w:rsid w:val="00397C67"/>
    <w:rsid w:val="003A0259"/>
    <w:rsid w:val="003A07F0"/>
    <w:rsid w:val="003A0A29"/>
    <w:rsid w:val="003A0A49"/>
    <w:rsid w:val="003A0B40"/>
    <w:rsid w:val="003A0CC1"/>
    <w:rsid w:val="003A1169"/>
    <w:rsid w:val="003A131E"/>
    <w:rsid w:val="003A196D"/>
    <w:rsid w:val="003A1970"/>
    <w:rsid w:val="003A1FA8"/>
    <w:rsid w:val="003A2180"/>
    <w:rsid w:val="003A2266"/>
    <w:rsid w:val="003A267D"/>
    <w:rsid w:val="003A2708"/>
    <w:rsid w:val="003A2CF7"/>
    <w:rsid w:val="003A3A46"/>
    <w:rsid w:val="003A3E40"/>
    <w:rsid w:val="003A3ECE"/>
    <w:rsid w:val="003A402C"/>
    <w:rsid w:val="003A455E"/>
    <w:rsid w:val="003A46CF"/>
    <w:rsid w:val="003A4767"/>
    <w:rsid w:val="003A4CAD"/>
    <w:rsid w:val="003A4DF1"/>
    <w:rsid w:val="003A4F4E"/>
    <w:rsid w:val="003A51E5"/>
    <w:rsid w:val="003A527F"/>
    <w:rsid w:val="003A5339"/>
    <w:rsid w:val="003A5379"/>
    <w:rsid w:val="003A539D"/>
    <w:rsid w:val="003A53EB"/>
    <w:rsid w:val="003A5A5C"/>
    <w:rsid w:val="003A5B14"/>
    <w:rsid w:val="003A5DC2"/>
    <w:rsid w:val="003A6280"/>
    <w:rsid w:val="003A647E"/>
    <w:rsid w:val="003A659D"/>
    <w:rsid w:val="003A666A"/>
    <w:rsid w:val="003A6B3E"/>
    <w:rsid w:val="003A6C17"/>
    <w:rsid w:val="003A6E14"/>
    <w:rsid w:val="003A71B1"/>
    <w:rsid w:val="003A750F"/>
    <w:rsid w:val="003A76A4"/>
    <w:rsid w:val="003A7E9B"/>
    <w:rsid w:val="003A7EEA"/>
    <w:rsid w:val="003A7F82"/>
    <w:rsid w:val="003B041B"/>
    <w:rsid w:val="003B0636"/>
    <w:rsid w:val="003B07A7"/>
    <w:rsid w:val="003B0B06"/>
    <w:rsid w:val="003B11EA"/>
    <w:rsid w:val="003B1D0B"/>
    <w:rsid w:val="003B214F"/>
    <w:rsid w:val="003B23B0"/>
    <w:rsid w:val="003B2530"/>
    <w:rsid w:val="003B2869"/>
    <w:rsid w:val="003B2A90"/>
    <w:rsid w:val="003B2C2F"/>
    <w:rsid w:val="003B2C70"/>
    <w:rsid w:val="003B2DDB"/>
    <w:rsid w:val="003B2E3D"/>
    <w:rsid w:val="003B31BE"/>
    <w:rsid w:val="003B322D"/>
    <w:rsid w:val="003B356E"/>
    <w:rsid w:val="003B3C83"/>
    <w:rsid w:val="003B3DE0"/>
    <w:rsid w:val="003B3EDC"/>
    <w:rsid w:val="003B4339"/>
    <w:rsid w:val="003B4A4A"/>
    <w:rsid w:val="003B535C"/>
    <w:rsid w:val="003B5890"/>
    <w:rsid w:val="003B5988"/>
    <w:rsid w:val="003B5A8B"/>
    <w:rsid w:val="003B5CFA"/>
    <w:rsid w:val="003B5EDE"/>
    <w:rsid w:val="003B5EE3"/>
    <w:rsid w:val="003B606B"/>
    <w:rsid w:val="003B6882"/>
    <w:rsid w:val="003B6C8F"/>
    <w:rsid w:val="003B6F0E"/>
    <w:rsid w:val="003B6F6A"/>
    <w:rsid w:val="003B729B"/>
    <w:rsid w:val="003B74AF"/>
    <w:rsid w:val="003B77F0"/>
    <w:rsid w:val="003B7BC0"/>
    <w:rsid w:val="003B7E39"/>
    <w:rsid w:val="003B7FF4"/>
    <w:rsid w:val="003C043F"/>
    <w:rsid w:val="003C060B"/>
    <w:rsid w:val="003C18A1"/>
    <w:rsid w:val="003C18DB"/>
    <w:rsid w:val="003C1DC3"/>
    <w:rsid w:val="003C2184"/>
    <w:rsid w:val="003C2473"/>
    <w:rsid w:val="003C26F4"/>
    <w:rsid w:val="003C2B5C"/>
    <w:rsid w:val="003C2B96"/>
    <w:rsid w:val="003C2C26"/>
    <w:rsid w:val="003C2D61"/>
    <w:rsid w:val="003C31B4"/>
    <w:rsid w:val="003C325B"/>
    <w:rsid w:val="003C36E4"/>
    <w:rsid w:val="003C36FE"/>
    <w:rsid w:val="003C3808"/>
    <w:rsid w:val="003C3F8B"/>
    <w:rsid w:val="003C40E4"/>
    <w:rsid w:val="003C4313"/>
    <w:rsid w:val="003C4D42"/>
    <w:rsid w:val="003C4EAF"/>
    <w:rsid w:val="003C501E"/>
    <w:rsid w:val="003C535B"/>
    <w:rsid w:val="003C58AF"/>
    <w:rsid w:val="003C5978"/>
    <w:rsid w:val="003C5F03"/>
    <w:rsid w:val="003C66CD"/>
    <w:rsid w:val="003C688C"/>
    <w:rsid w:val="003C6BC6"/>
    <w:rsid w:val="003C6CA6"/>
    <w:rsid w:val="003C72B9"/>
    <w:rsid w:val="003C77FD"/>
    <w:rsid w:val="003D0574"/>
    <w:rsid w:val="003D05FE"/>
    <w:rsid w:val="003D0607"/>
    <w:rsid w:val="003D0DF9"/>
    <w:rsid w:val="003D10A6"/>
    <w:rsid w:val="003D123C"/>
    <w:rsid w:val="003D1382"/>
    <w:rsid w:val="003D1E31"/>
    <w:rsid w:val="003D1FE3"/>
    <w:rsid w:val="003D210C"/>
    <w:rsid w:val="003D2452"/>
    <w:rsid w:val="003D2542"/>
    <w:rsid w:val="003D2A82"/>
    <w:rsid w:val="003D2D85"/>
    <w:rsid w:val="003D2DD4"/>
    <w:rsid w:val="003D3412"/>
    <w:rsid w:val="003D350B"/>
    <w:rsid w:val="003D3806"/>
    <w:rsid w:val="003D3B2D"/>
    <w:rsid w:val="003D4026"/>
    <w:rsid w:val="003D4A93"/>
    <w:rsid w:val="003D530D"/>
    <w:rsid w:val="003D56AF"/>
    <w:rsid w:val="003D56F1"/>
    <w:rsid w:val="003D5C41"/>
    <w:rsid w:val="003D5FBE"/>
    <w:rsid w:val="003D6AAE"/>
    <w:rsid w:val="003D6DA2"/>
    <w:rsid w:val="003D703A"/>
    <w:rsid w:val="003D72CB"/>
    <w:rsid w:val="003D7340"/>
    <w:rsid w:val="003D75D8"/>
    <w:rsid w:val="003D777F"/>
    <w:rsid w:val="003E000E"/>
    <w:rsid w:val="003E003B"/>
    <w:rsid w:val="003E070D"/>
    <w:rsid w:val="003E097E"/>
    <w:rsid w:val="003E0A25"/>
    <w:rsid w:val="003E0E8B"/>
    <w:rsid w:val="003E106D"/>
    <w:rsid w:val="003E13E9"/>
    <w:rsid w:val="003E167F"/>
    <w:rsid w:val="003E1AC5"/>
    <w:rsid w:val="003E1EDF"/>
    <w:rsid w:val="003E20C4"/>
    <w:rsid w:val="003E2320"/>
    <w:rsid w:val="003E2383"/>
    <w:rsid w:val="003E24B6"/>
    <w:rsid w:val="003E256C"/>
    <w:rsid w:val="003E2F38"/>
    <w:rsid w:val="003E3DCF"/>
    <w:rsid w:val="003E400D"/>
    <w:rsid w:val="003E438F"/>
    <w:rsid w:val="003E4BA6"/>
    <w:rsid w:val="003E4BE4"/>
    <w:rsid w:val="003E4C7C"/>
    <w:rsid w:val="003E4F6A"/>
    <w:rsid w:val="003E523C"/>
    <w:rsid w:val="003E5CF0"/>
    <w:rsid w:val="003E5E00"/>
    <w:rsid w:val="003E61A9"/>
    <w:rsid w:val="003E6665"/>
    <w:rsid w:val="003E67A4"/>
    <w:rsid w:val="003E6888"/>
    <w:rsid w:val="003E6E27"/>
    <w:rsid w:val="003E717C"/>
    <w:rsid w:val="003F05B8"/>
    <w:rsid w:val="003F0768"/>
    <w:rsid w:val="003F15FB"/>
    <w:rsid w:val="003F16F9"/>
    <w:rsid w:val="003F1B7F"/>
    <w:rsid w:val="003F2039"/>
    <w:rsid w:val="003F28ED"/>
    <w:rsid w:val="003F29A9"/>
    <w:rsid w:val="003F2B56"/>
    <w:rsid w:val="003F2BD7"/>
    <w:rsid w:val="003F3B4D"/>
    <w:rsid w:val="003F446F"/>
    <w:rsid w:val="003F4B01"/>
    <w:rsid w:val="003F4CCD"/>
    <w:rsid w:val="003F5589"/>
    <w:rsid w:val="003F576A"/>
    <w:rsid w:val="003F5891"/>
    <w:rsid w:val="003F5B55"/>
    <w:rsid w:val="003F5CFF"/>
    <w:rsid w:val="003F61D0"/>
    <w:rsid w:val="003F66BD"/>
    <w:rsid w:val="003F69E4"/>
    <w:rsid w:val="003F6E80"/>
    <w:rsid w:val="003F6FC5"/>
    <w:rsid w:val="003F7073"/>
    <w:rsid w:val="003F7676"/>
    <w:rsid w:val="003F7E4A"/>
    <w:rsid w:val="00400178"/>
    <w:rsid w:val="004008B9"/>
    <w:rsid w:val="0040176D"/>
    <w:rsid w:val="00401EC0"/>
    <w:rsid w:val="004020AC"/>
    <w:rsid w:val="004026A7"/>
    <w:rsid w:val="00402A59"/>
    <w:rsid w:val="00402B0B"/>
    <w:rsid w:val="004035E2"/>
    <w:rsid w:val="00403C17"/>
    <w:rsid w:val="00403DEB"/>
    <w:rsid w:val="00403E6F"/>
    <w:rsid w:val="0040410B"/>
    <w:rsid w:val="0040429B"/>
    <w:rsid w:val="00404729"/>
    <w:rsid w:val="00404977"/>
    <w:rsid w:val="00404B20"/>
    <w:rsid w:val="00404BF8"/>
    <w:rsid w:val="00404D94"/>
    <w:rsid w:val="00405104"/>
    <w:rsid w:val="004054FC"/>
    <w:rsid w:val="004057CA"/>
    <w:rsid w:val="00405BC8"/>
    <w:rsid w:val="00405C4A"/>
    <w:rsid w:val="00406AF2"/>
    <w:rsid w:val="00406FB4"/>
    <w:rsid w:val="004073FC"/>
    <w:rsid w:val="0040775C"/>
    <w:rsid w:val="00407A84"/>
    <w:rsid w:val="00407A97"/>
    <w:rsid w:val="00407AE3"/>
    <w:rsid w:val="00410672"/>
    <w:rsid w:val="0041081B"/>
    <w:rsid w:val="00411780"/>
    <w:rsid w:val="00411C62"/>
    <w:rsid w:val="00411F74"/>
    <w:rsid w:val="00412051"/>
    <w:rsid w:val="0041281A"/>
    <w:rsid w:val="00412F35"/>
    <w:rsid w:val="004135BC"/>
    <w:rsid w:val="00413735"/>
    <w:rsid w:val="004137C2"/>
    <w:rsid w:val="00413E4A"/>
    <w:rsid w:val="0041437E"/>
    <w:rsid w:val="004143AC"/>
    <w:rsid w:val="0041462A"/>
    <w:rsid w:val="004146C5"/>
    <w:rsid w:val="00414749"/>
    <w:rsid w:val="0041478F"/>
    <w:rsid w:val="00414A67"/>
    <w:rsid w:val="00414DBF"/>
    <w:rsid w:val="00414FF6"/>
    <w:rsid w:val="0041551A"/>
    <w:rsid w:val="004156C1"/>
    <w:rsid w:val="00415A36"/>
    <w:rsid w:val="00415A69"/>
    <w:rsid w:val="00415C1F"/>
    <w:rsid w:val="0041627B"/>
    <w:rsid w:val="004167F0"/>
    <w:rsid w:val="00416BEC"/>
    <w:rsid w:val="0041715A"/>
    <w:rsid w:val="00417343"/>
    <w:rsid w:val="00417A7B"/>
    <w:rsid w:val="00421615"/>
    <w:rsid w:val="0042161E"/>
    <w:rsid w:val="00421968"/>
    <w:rsid w:val="00421BD1"/>
    <w:rsid w:val="00422344"/>
    <w:rsid w:val="004227AB"/>
    <w:rsid w:val="00422B0A"/>
    <w:rsid w:val="0042344C"/>
    <w:rsid w:val="00423917"/>
    <w:rsid w:val="00423A7A"/>
    <w:rsid w:val="00423DA9"/>
    <w:rsid w:val="00424112"/>
    <w:rsid w:val="004243D4"/>
    <w:rsid w:val="00424446"/>
    <w:rsid w:val="00424490"/>
    <w:rsid w:val="00425019"/>
    <w:rsid w:val="00425456"/>
    <w:rsid w:val="00425474"/>
    <w:rsid w:val="00425724"/>
    <w:rsid w:val="004259E8"/>
    <w:rsid w:val="00425B33"/>
    <w:rsid w:val="00425F1F"/>
    <w:rsid w:val="004263A3"/>
    <w:rsid w:val="004268BA"/>
    <w:rsid w:val="0042696C"/>
    <w:rsid w:val="004269F2"/>
    <w:rsid w:val="00426CC6"/>
    <w:rsid w:val="00427089"/>
    <w:rsid w:val="004271AB"/>
    <w:rsid w:val="004275DC"/>
    <w:rsid w:val="00427823"/>
    <w:rsid w:val="00427F2E"/>
    <w:rsid w:val="00430C5A"/>
    <w:rsid w:val="00430D13"/>
    <w:rsid w:val="004310B0"/>
    <w:rsid w:val="00431212"/>
    <w:rsid w:val="00431700"/>
    <w:rsid w:val="00431752"/>
    <w:rsid w:val="0043189E"/>
    <w:rsid w:val="00431DE5"/>
    <w:rsid w:val="00432241"/>
    <w:rsid w:val="00432642"/>
    <w:rsid w:val="00432869"/>
    <w:rsid w:val="00433246"/>
    <w:rsid w:val="00433587"/>
    <w:rsid w:val="00433A19"/>
    <w:rsid w:val="00433B86"/>
    <w:rsid w:val="00433CB8"/>
    <w:rsid w:val="00433D0E"/>
    <w:rsid w:val="00434142"/>
    <w:rsid w:val="00435616"/>
    <w:rsid w:val="004356A5"/>
    <w:rsid w:val="004359B1"/>
    <w:rsid w:val="00435B15"/>
    <w:rsid w:val="00435E7D"/>
    <w:rsid w:val="00435EC3"/>
    <w:rsid w:val="00435FA7"/>
    <w:rsid w:val="004367CB"/>
    <w:rsid w:val="00436F57"/>
    <w:rsid w:val="004373E8"/>
    <w:rsid w:val="00437476"/>
    <w:rsid w:val="0043751D"/>
    <w:rsid w:val="00437BE6"/>
    <w:rsid w:val="00437F18"/>
    <w:rsid w:val="00437FAF"/>
    <w:rsid w:val="0044037F"/>
    <w:rsid w:val="004407D3"/>
    <w:rsid w:val="00440956"/>
    <w:rsid w:val="00440F87"/>
    <w:rsid w:val="004412F6"/>
    <w:rsid w:val="00441CCB"/>
    <w:rsid w:val="00441D4F"/>
    <w:rsid w:val="00441D70"/>
    <w:rsid w:val="00441E80"/>
    <w:rsid w:val="00442D27"/>
    <w:rsid w:val="004430D9"/>
    <w:rsid w:val="00443310"/>
    <w:rsid w:val="00444732"/>
    <w:rsid w:val="00444AA3"/>
    <w:rsid w:val="00444B1C"/>
    <w:rsid w:val="00444E8A"/>
    <w:rsid w:val="00445A37"/>
    <w:rsid w:val="00445D3A"/>
    <w:rsid w:val="00446179"/>
    <w:rsid w:val="00446571"/>
    <w:rsid w:val="004465AD"/>
    <w:rsid w:val="0044693F"/>
    <w:rsid w:val="00446CBA"/>
    <w:rsid w:val="00446CD7"/>
    <w:rsid w:val="00446D96"/>
    <w:rsid w:val="004478B4"/>
    <w:rsid w:val="00447C09"/>
    <w:rsid w:val="00447CFF"/>
    <w:rsid w:val="004505AA"/>
    <w:rsid w:val="00450E93"/>
    <w:rsid w:val="00451113"/>
    <w:rsid w:val="0045111E"/>
    <w:rsid w:val="0045119D"/>
    <w:rsid w:val="00451526"/>
    <w:rsid w:val="00451A2F"/>
    <w:rsid w:val="00452055"/>
    <w:rsid w:val="0045285A"/>
    <w:rsid w:val="0045296A"/>
    <w:rsid w:val="00452BB5"/>
    <w:rsid w:val="00452DD1"/>
    <w:rsid w:val="004531C1"/>
    <w:rsid w:val="004531DA"/>
    <w:rsid w:val="00453403"/>
    <w:rsid w:val="004538E4"/>
    <w:rsid w:val="00453A73"/>
    <w:rsid w:val="00454421"/>
    <w:rsid w:val="00454872"/>
    <w:rsid w:val="00454B83"/>
    <w:rsid w:val="00454EEA"/>
    <w:rsid w:val="00454F2C"/>
    <w:rsid w:val="00455174"/>
    <w:rsid w:val="00455552"/>
    <w:rsid w:val="00455E5C"/>
    <w:rsid w:val="0045608A"/>
    <w:rsid w:val="004567D7"/>
    <w:rsid w:val="00456A56"/>
    <w:rsid w:val="00456C5D"/>
    <w:rsid w:val="00456D0B"/>
    <w:rsid w:val="0045740B"/>
    <w:rsid w:val="004577D9"/>
    <w:rsid w:val="00457860"/>
    <w:rsid w:val="004578E2"/>
    <w:rsid w:val="00457A5D"/>
    <w:rsid w:val="00460939"/>
    <w:rsid w:val="00460B37"/>
    <w:rsid w:val="00460C41"/>
    <w:rsid w:val="00460D7A"/>
    <w:rsid w:val="00461084"/>
    <w:rsid w:val="00461580"/>
    <w:rsid w:val="00461AF0"/>
    <w:rsid w:val="00461EF6"/>
    <w:rsid w:val="004622A5"/>
    <w:rsid w:val="00462313"/>
    <w:rsid w:val="004628AA"/>
    <w:rsid w:val="00462E84"/>
    <w:rsid w:val="00462F6B"/>
    <w:rsid w:val="004630A5"/>
    <w:rsid w:val="00463330"/>
    <w:rsid w:val="0046368F"/>
    <w:rsid w:val="004637A9"/>
    <w:rsid w:val="0046388B"/>
    <w:rsid w:val="00463B61"/>
    <w:rsid w:val="004640D1"/>
    <w:rsid w:val="00464291"/>
    <w:rsid w:val="0046453C"/>
    <w:rsid w:val="00464B3F"/>
    <w:rsid w:val="00464BFE"/>
    <w:rsid w:val="00464D47"/>
    <w:rsid w:val="00464E07"/>
    <w:rsid w:val="00465363"/>
    <w:rsid w:val="00465738"/>
    <w:rsid w:val="004657AF"/>
    <w:rsid w:val="00465BD3"/>
    <w:rsid w:val="00465C7A"/>
    <w:rsid w:val="0046617B"/>
    <w:rsid w:val="00466288"/>
    <w:rsid w:val="0046669D"/>
    <w:rsid w:val="00466B3C"/>
    <w:rsid w:val="004673D1"/>
    <w:rsid w:val="00467FAA"/>
    <w:rsid w:val="0047012A"/>
    <w:rsid w:val="00470380"/>
    <w:rsid w:val="0047068F"/>
    <w:rsid w:val="00470AAB"/>
    <w:rsid w:val="00470B7F"/>
    <w:rsid w:val="00470EF0"/>
    <w:rsid w:val="004713DE"/>
    <w:rsid w:val="00471648"/>
    <w:rsid w:val="0047166D"/>
    <w:rsid w:val="004716C9"/>
    <w:rsid w:val="00471706"/>
    <w:rsid w:val="0047175E"/>
    <w:rsid w:val="00472278"/>
    <w:rsid w:val="00472A21"/>
    <w:rsid w:val="00472CD5"/>
    <w:rsid w:val="00473097"/>
    <w:rsid w:val="004731B6"/>
    <w:rsid w:val="00473219"/>
    <w:rsid w:val="00473649"/>
    <w:rsid w:val="00473708"/>
    <w:rsid w:val="00473767"/>
    <w:rsid w:val="00473ADD"/>
    <w:rsid w:val="00473F18"/>
    <w:rsid w:val="00473FA1"/>
    <w:rsid w:val="0047496E"/>
    <w:rsid w:val="00475281"/>
    <w:rsid w:val="00476595"/>
    <w:rsid w:val="004769C5"/>
    <w:rsid w:val="00476A96"/>
    <w:rsid w:val="00476B04"/>
    <w:rsid w:val="00476F20"/>
    <w:rsid w:val="00477266"/>
    <w:rsid w:val="004772FC"/>
    <w:rsid w:val="00477790"/>
    <w:rsid w:val="004807B2"/>
    <w:rsid w:val="00480821"/>
    <w:rsid w:val="00480936"/>
    <w:rsid w:val="004809A9"/>
    <w:rsid w:val="0048109C"/>
    <w:rsid w:val="004810C2"/>
    <w:rsid w:val="0048139C"/>
    <w:rsid w:val="004815A2"/>
    <w:rsid w:val="00481601"/>
    <w:rsid w:val="00481612"/>
    <w:rsid w:val="00481793"/>
    <w:rsid w:val="00481863"/>
    <w:rsid w:val="004818D6"/>
    <w:rsid w:val="00481CC8"/>
    <w:rsid w:val="00482328"/>
    <w:rsid w:val="00482601"/>
    <w:rsid w:val="00482ACD"/>
    <w:rsid w:val="00482AE1"/>
    <w:rsid w:val="0048302B"/>
    <w:rsid w:val="004832E7"/>
    <w:rsid w:val="004833E0"/>
    <w:rsid w:val="00483A31"/>
    <w:rsid w:val="00483B6C"/>
    <w:rsid w:val="00483F1F"/>
    <w:rsid w:val="00483F70"/>
    <w:rsid w:val="00484120"/>
    <w:rsid w:val="004843E8"/>
    <w:rsid w:val="00484419"/>
    <w:rsid w:val="00484493"/>
    <w:rsid w:val="00484B01"/>
    <w:rsid w:val="00484B5A"/>
    <w:rsid w:val="00484D93"/>
    <w:rsid w:val="0048543A"/>
    <w:rsid w:val="00485BCA"/>
    <w:rsid w:val="00485BFC"/>
    <w:rsid w:val="004861A9"/>
    <w:rsid w:val="004863A3"/>
    <w:rsid w:val="0048683F"/>
    <w:rsid w:val="00487065"/>
    <w:rsid w:val="00487297"/>
    <w:rsid w:val="00487570"/>
    <w:rsid w:val="00490384"/>
    <w:rsid w:val="0049067A"/>
    <w:rsid w:val="004906AB"/>
    <w:rsid w:val="00490843"/>
    <w:rsid w:val="00490BFC"/>
    <w:rsid w:val="00490D6A"/>
    <w:rsid w:val="00490FEE"/>
    <w:rsid w:val="00491020"/>
    <w:rsid w:val="004911DE"/>
    <w:rsid w:val="00491346"/>
    <w:rsid w:val="00491965"/>
    <w:rsid w:val="00491B6A"/>
    <w:rsid w:val="00491D57"/>
    <w:rsid w:val="00491DB5"/>
    <w:rsid w:val="00491F85"/>
    <w:rsid w:val="0049255E"/>
    <w:rsid w:val="0049260E"/>
    <w:rsid w:val="00492F0B"/>
    <w:rsid w:val="00494381"/>
    <w:rsid w:val="00494836"/>
    <w:rsid w:val="0049517B"/>
    <w:rsid w:val="00495C57"/>
    <w:rsid w:val="00495D39"/>
    <w:rsid w:val="004960B6"/>
    <w:rsid w:val="00496194"/>
    <w:rsid w:val="00496458"/>
    <w:rsid w:val="004967A7"/>
    <w:rsid w:val="00496B17"/>
    <w:rsid w:val="00496E07"/>
    <w:rsid w:val="00496ED1"/>
    <w:rsid w:val="00496F04"/>
    <w:rsid w:val="004972A7"/>
    <w:rsid w:val="004975A6"/>
    <w:rsid w:val="00497721"/>
    <w:rsid w:val="00497BE7"/>
    <w:rsid w:val="004A061B"/>
    <w:rsid w:val="004A0A95"/>
    <w:rsid w:val="004A0EB4"/>
    <w:rsid w:val="004A1475"/>
    <w:rsid w:val="004A19DB"/>
    <w:rsid w:val="004A1B86"/>
    <w:rsid w:val="004A1DC4"/>
    <w:rsid w:val="004A20FB"/>
    <w:rsid w:val="004A211C"/>
    <w:rsid w:val="004A2776"/>
    <w:rsid w:val="004A2C86"/>
    <w:rsid w:val="004A2D70"/>
    <w:rsid w:val="004A2D80"/>
    <w:rsid w:val="004A2FAE"/>
    <w:rsid w:val="004A336E"/>
    <w:rsid w:val="004A3A46"/>
    <w:rsid w:val="004A3A67"/>
    <w:rsid w:val="004A4188"/>
    <w:rsid w:val="004A4549"/>
    <w:rsid w:val="004A4D85"/>
    <w:rsid w:val="004A4DD0"/>
    <w:rsid w:val="004A529C"/>
    <w:rsid w:val="004A5365"/>
    <w:rsid w:val="004A569B"/>
    <w:rsid w:val="004A5837"/>
    <w:rsid w:val="004A5849"/>
    <w:rsid w:val="004A5D5C"/>
    <w:rsid w:val="004A6475"/>
    <w:rsid w:val="004A6C04"/>
    <w:rsid w:val="004A6D41"/>
    <w:rsid w:val="004A7753"/>
    <w:rsid w:val="004A79F5"/>
    <w:rsid w:val="004B0902"/>
    <w:rsid w:val="004B0934"/>
    <w:rsid w:val="004B0B4E"/>
    <w:rsid w:val="004B0C7B"/>
    <w:rsid w:val="004B0DDB"/>
    <w:rsid w:val="004B0FED"/>
    <w:rsid w:val="004B106C"/>
    <w:rsid w:val="004B1266"/>
    <w:rsid w:val="004B133C"/>
    <w:rsid w:val="004B1CAF"/>
    <w:rsid w:val="004B1E4B"/>
    <w:rsid w:val="004B1F18"/>
    <w:rsid w:val="004B1FAF"/>
    <w:rsid w:val="004B2127"/>
    <w:rsid w:val="004B22B9"/>
    <w:rsid w:val="004B2491"/>
    <w:rsid w:val="004B27A2"/>
    <w:rsid w:val="004B2C2F"/>
    <w:rsid w:val="004B2F4E"/>
    <w:rsid w:val="004B39AF"/>
    <w:rsid w:val="004B434F"/>
    <w:rsid w:val="004B480D"/>
    <w:rsid w:val="004B4891"/>
    <w:rsid w:val="004B4B10"/>
    <w:rsid w:val="004B4C8A"/>
    <w:rsid w:val="004B52B9"/>
    <w:rsid w:val="004B549E"/>
    <w:rsid w:val="004B5722"/>
    <w:rsid w:val="004B58C4"/>
    <w:rsid w:val="004B5A59"/>
    <w:rsid w:val="004B5C70"/>
    <w:rsid w:val="004B5D41"/>
    <w:rsid w:val="004B5FD9"/>
    <w:rsid w:val="004B6B44"/>
    <w:rsid w:val="004B6D4C"/>
    <w:rsid w:val="004B6DA1"/>
    <w:rsid w:val="004B6E4E"/>
    <w:rsid w:val="004B6E7E"/>
    <w:rsid w:val="004B72B5"/>
    <w:rsid w:val="004B7706"/>
    <w:rsid w:val="004B7872"/>
    <w:rsid w:val="004C03FB"/>
    <w:rsid w:val="004C060B"/>
    <w:rsid w:val="004C0F31"/>
    <w:rsid w:val="004C17F7"/>
    <w:rsid w:val="004C1815"/>
    <w:rsid w:val="004C1ACC"/>
    <w:rsid w:val="004C20EE"/>
    <w:rsid w:val="004C25E3"/>
    <w:rsid w:val="004C27E9"/>
    <w:rsid w:val="004C286D"/>
    <w:rsid w:val="004C29E9"/>
    <w:rsid w:val="004C2B8C"/>
    <w:rsid w:val="004C31C4"/>
    <w:rsid w:val="004C339F"/>
    <w:rsid w:val="004C3E7B"/>
    <w:rsid w:val="004C3E96"/>
    <w:rsid w:val="004C4044"/>
    <w:rsid w:val="004C4F3A"/>
    <w:rsid w:val="004C4FF9"/>
    <w:rsid w:val="004C536E"/>
    <w:rsid w:val="004C5668"/>
    <w:rsid w:val="004C56F2"/>
    <w:rsid w:val="004C57F5"/>
    <w:rsid w:val="004C5CE6"/>
    <w:rsid w:val="004C5E8E"/>
    <w:rsid w:val="004C5F50"/>
    <w:rsid w:val="004C614E"/>
    <w:rsid w:val="004C682A"/>
    <w:rsid w:val="004C6AD3"/>
    <w:rsid w:val="004C7257"/>
    <w:rsid w:val="004D0221"/>
    <w:rsid w:val="004D0452"/>
    <w:rsid w:val="004D0BB4"/>
    <w:rsid w:val="004D0EA8"/>
    <w:rsid w:val="004D0FF6"/>
    <w:rsid w:val="004D12A6"/>
    <w:rsid w:val="004D1803"/>
    <w:rsid w:val="004D20EB"/>
    <w:rsid w:val="004D2104"/>
    <w:rsid w:val="004D22B9"/>
    <w:rsid w:val="004D2658"/>
    <w:rsid w:val="004D2E89"/>
    <w:rsid w:val="004D347D"/>
    <w:rsid w:val="004D35C9"/>
    <w:rsid w:val="004D360F"/>
    <w:rsid w:val="004D393E"/>
    <w:rsid w:val="004D3A11"/>
    <w:rsid w:val="004D3C58"/>
    <w:rsid w:val="004D4478"/>
    <w:rsid w:val="004D451F"/>
    <w:rsid w:val="004D49EF"/>
    <w:rsid w:val="004D4ACE"/>
    <w:rsid w:val="004D4BA4"/>
    <w:rsid w:val="004D4BBE"/>
    <w:rsid w:val="004D4DD7"/>
    <w:rsid w:val="004D4EB0"/>
    <w:rsid w:val="004D5151"/>
    <w:rsid w:val="004D5325"/>
    <w:rsid w:val="004D5904"/>
    <w:rsid w:val="004D5F96"/>
    <w:rsid w:val="004D6369"/>
    <w:rsid w:val="004D6A74"/>
    <w:rsid w:val="004D6B1F"/>
    <w:rsid w:val="004D6F8A"/>
    <w:rsid w:val="004D72B6"/>
    <w:rsid w:val="004D7356"/>
    <w:rsid w:val="004D73F1"/>
    <w:rsid w:val="004D7456"/>
    <w:rsid w:val="004D74C1"/>
    <w:rsid w:val="004D7737"/>
    <w:rsid w:val="004D774E"/>
    <w:rsid w:val="004D7B59"/>
    <w:rsid w:val="004D7E39"/>
    <w:rsid w:val="004E017A"/>
    <w:rsid w:val="004E02BF"/>
    <w:rsid w:val="004E0594"/>
    <w:rsid w:val="004E0956"/>
    <w:rsid w:val="004E0B02"/>
    <w:rsid w:val="004E0FE7"/>
    <w:rsid w:val="004E1112"/>
    <w:rsid w:val="004E1548"/>
    <w:rsid w:val="004E1665"/>
    <w:rsid w:val="004E1978"/>
    <w:rsid w:val="004E1ABB"/>
    <w:rsid w:val="004E26B9"/>
    <w:rsid w:val="004E3364"/>
    <w:rsid w:val="004E3F0B"/>
    <w:rsid w:val="004E4971"/>
    <w:rsid w:val="004E4BB8"/>
    <w:rsid w:val="004E4C88"/>
    <w:rsid w:val="004E4F69"/>
    <w:rsid w:val="004E52FF"/>
    <w:rsid w:val="004E5731"/>
    <w:rsid w:val="004E623E"/>
    <w:rsid w:val="004E6864"/>
    <w:rsid w:val="004E695D"/>
    <w:rsid w:val="004E708B"/>
    <w:rsid w:val="004E789A"/>
    <w:rsid w:val="004E7D38"/>
    <w:rsid w:val="004E7F7F"/>
    <w:rsid w:val="004E7F97"/>
    <w:rsid w:val="004F06A8"/>
    <w:rsid w:val="004F0B79"/>
    <w:rsid w:val="004F10C8"/>
    <w:rsid w:val="004F115E"/>
    <w:rsid w:val="004F131F"/>
    <w:rsid w:val="004F19E8"/>
    <w:rsid w:val="004F2207"/>
    <w:rsid w:val="004F264C"/>
    <w:rsid w:val="004F2770"/>
    <w:rsid w:val="004F2D2B"/>
    <w:rsid w:val="004F2E56"/>
    <w:rsid w:val="004F397E"/>
    <w:rsid w:val="004F39F7"/>
    <w:rsid w:val="004F3FA1"/>
    <w:rsid w:val="004F3FEE"/>
    <w:rsid w:val="004F44FB"/>
    <w:rsid w:val="004F4675"/>
    <w:rsid w:val="004F4710"/>
    <w:rsid w:val="004F4A79"/>
    <w:rsid w:val="004F4ED7"/>
    <w:rsid w:val="004F50A2"/>
    <w:rsid w:val="004F5429"/>
    <w:rsid w:val="004F5535"/>
    <w:rsid w:val="004F55FA"/>
    <w:rsid w:val="004F6719"/>
    <w:rsid w:val="004F6792"/>
    <w:rsid w:val="004F69F6"/>
    <w:rsid w:val="004F6A9C"/>
    <w:rsid w:val="004F766F"/>
    <w:rsid w:val="004F79FD"/>
    <w:rsid w:val="004F7A9A"/>
    <w:rsid w:val="004F7AF0"/>
    <w:rsid w:val="004F7BD8"/>
    <w:rsid w:val="00500306"/>
    <w:rsid w:val="00500612"/>
    <w:rsid w:val="00500946"/>
    <w:rsid w:val="00501154"/>
    <w:rsid w:val="0050155B"/>
    <w:rsid w:val="005015EF"/>
    <w:rsid w:val="0050163F"/>
    <w:rsid w:val="0050189A"/>
    <w:rsid w:val="005018D0"/>
    <w:rsid w:val="00501C98"/>
    <w:rsid w:val="00501C9F"/>
    <w:rsid w:val="00501D43"/>
    <w:rsid w:val="00501FC9"/>
    <w:rsid w:val="00502303"/>
    <w:rsid w:val="00502334"/>
    <w:rsid w:val="0050239A"/>
    <w:rsid w:val="00502555"/>
    <w:rsid w:val="00502C15"/>
    <w:rsid w:val="005035D6"/>
    <w:rsid w:val="0050361E"/>
    <w:rsid w:val="0050389F"/>
    <w:rsid w:val="00503C04"/>
    <w:rsid w:val="00503FFA"/>
    <w:rsid w:val="00504027"/>
    <w:rsid w:val="0050417C"/>
    <w:rsid w:val="00504207"/>
    <w:rsid w:val="00504287"/>
    <w:rsid w:val="00504480"/>
    <w:rsid w:val="0050462D"/>
    <w:rsid w:val="00504995"/>
    <w:rsid w:val="00504B48"/>
    <w:rsid w:val="00504C31"/>
    <w:rsid w:val="00504EDB"/>
    <w:rsid w:val="005051F7"/>
    <w:rsid w:val="005058DE"/>
    <w:rsid w:val="00505991"/>
    <w:rsid w:val="00505A27"/>
    <w:rsid w:val="00505AF9"/>
    <w:rsid w:val="00507489"/>
    <w:rsid w:val="0050798D"/>
    <w:rsid w:val="00507ACD"/>
    <w:rsid w:val="00507D69"/>
    <w:rsid w:val="00508DE0"/>
    <w:rsid w:val="00510624"/>
    <w:rsid w:val="00510A2D"/>
    <w:rsid w:val="00510BA5"/>
    <w:rsid w:val="00510D84"/>
    <w:rsid w:val="00511030"/>
    <w:rsid w:val="005112A8"/>
    <w:rsid w:val="00511909"/>
    <w:rsid w:val="00512969"/>
    <w:rsid w:val="00512DDE"/>
    <w:rsid w:val="00512E66"/>
    <w:rsid w:val="0051370D"/>
    <w:rsid w:val="00513C39"/>
    <w:rsid w:val="005141F8"/>
    <w:rsid w:val="0051425D"/>
    <w:rsid w:val="005142F2"/>
    <w:rsid w:val="00514391"/>
    <w:rsid w:val="005144CE"/>
    <w:rsid w:val="0051491D"/>
    <w:rsid w:val="00514AB2"/>
    <w:rsid w:val="00515153"/>
    <w:rsid w:val="005152BA"/>
    <w:rsid w:val="00515400"/>
    <w:rsid w:val="00515895"/>
    <w:rsid w:val="00515943"/>
    <w:rsid w:val="005162A7"/>
    <w:rsid w:val="005166A3"/>
    <w:rsid w:val="00516BB7"/>
    <w:rsid w:val="00516CC0"/>
    <w:rsid w:val="00516F38"/>
    <w:rsid w:val="00517181"/>
    <w:rsid w:val="0051738E"/>
    <w:rsid w:val="005176BC"/>
    <w:rsid w:val="00517918"/>
    <w:rsid w:val="00517B61"/>
    <w:rsid w:val="00517D53"/>
    <w:rsid w:val="00520579"/>
    <w:rsid w:val="00520826"/>
    <w:rsid w:val="00520B88"/>
    <w:rsid w:val="0052150D"/>
    <w:rsid w:val="005216F0"/>
    <w:rsid w:val="00521BEE"/>
    <w:rsid w:val="00521D5F"/>
    <w:rsid w:val="00521FB9"/>
    <w:rsid w:val="00522699"/>
    <w:rsid w:val="00522BD8"/>
    <w:rsid w:val="00522E04"/>
    <w:rsid w:val="00522F6C"/>
    <w:rsid w:val="00523262"/>
    <w:rsid w:val="0052364A"/>
    <w:rsid w:val="0052365B"/>
    <w:rsid w:val="0052398E"/>
    <w:rsid w:val="00524C91"/>
    <w:rsid w:val="00525150"/>
    <w:rsid w:val="00525C9E"/>
    <w:rsid w:val="00525CD5"/>
    <w:rsid w:val="00525D52"/>
    <w:rsid w:val="00525E8C"/>
    <w:rsid w:val="00525F8A"/>
    <w:rsid w:val="00526274"/>
    <w:rsid w:val="00526284"/>
    <w:rsid w:val="005265DA"/>
    <w:rsid w:val="00526AD2"/>
    <w:rsid w:val="00526B71"/>
    <w:rsid w:val="00526EF8"/>
    <w:rsid w:val="005270B8"/>
    <w:rsid w:val="005272C4"/>
    <w:rsid w:val="00527B42"/>
    <w:rsid w:val="00527C23"/>
    <w:rsid w:val="00527CF5"/>
    <w:rsid w:val="00527F35"/>
    <w:rsid w:val="0053015C"/>
    <w:rsid w:val="005308BB"/>
    <w:rsid w:val="00530905"/>
    <w:rsid w:val="00530955"/>
    <w:rsid w:val="00530A99"/>
    <w:rsid w:val="00530C05"/>
    <w:rsid w:val="00530C5A"/>
    <w:rsid w:val="00530E53"/>
    <w:rsid w:val="00530F45"/>
    <w:rsid w:val="00530F5A"/>
    <w:rsid w:val="0053137D"/>
    <w:rsid w:val="00531498"/>
    <w:rsid w:val="00531BE8"/>
    <w:rsid w:val="00531C0E"/>
    <w:rsid w:val="00531F91"/>
    <w:rsid w:val="00532477"/>
    <w:rsid w:val="005325AB"/>
    <w:rsid w:val="00532796"/>
    <w:rsid w:val="0053372E"/>
    <w:rsid w:val="00533CCD"/>
    <w:rsid w:val="00533DC4"/>
    <w:rsid w:val="00533FDB"/>
    <w:rsid w:val="00534316"/>
    <w:rsid w:val="00534A59"/>
    <w:rsid w:val="00534AD6"/>
    <w:rsid w:val="00534B76"/>
    <w:rsid w:val="0053531E"/>
    <w:rsid w:val="005353FD"/>
    <w:rsid w:val="00535DB9"/>
    <w:rsid w:val="005360EF"/>
    <w:rsid w:val="00536340"/>
    <w:rsid w:val="0053651F"/>
    <w:rsid w:val="00536F3D"/>
    <w:rsid w:val="00536FB4"/>
    <w:rsid w:val="005370A7"/>
    <w:rsid w:val="005370DF"/>
    <w:rsid w:val="005372D0"/>
    <w:rsid w:val="00537E33"/>
    <w:rsid w:val="00540BBD"/>
    <w:rsid w:val="0054119A"/>
    <w:rsid w:val="0054119B"/>
    <w:rsid w:val="00541251"/>
    <w:rsid w:val="00541630"/>
    <w:rsid w:val="00541806"/>
    <w:rsid w:val="00541DB6"/>
    <w:rsid w:val="00542467"/>
    <w:rsid w:val="005426CF"/>
    <w:rsid w:val="0054272E"/>
    <w:rsid w:val="00542891"/>
    <w:rsid w:val="00542EEE"/>
    <w:rsid w:val="0054300E"/>
    <w:rsid w:val="00543307"/>
    <w:rsid w:val="00543659"/>
    <w:rsid w:val="00543895"/>
    <w:rsid w:val="00543E2B"/>
    <w:rsid w:val="00544119"/>
    <w:rsid w:val="00544164"/>
    <w:rsid w:val="005441F5"/>
    <w:rsid w:val="005442C5"/>
    <w:rsid w:val="00544383"/>
    <w:rsid w:val="00544461"/>
    <w:rsid w:val="00544A43"/>
    <w:rsid w:val="00545347"/>
    <w:rsid w:val="00545F1E"/>
    <w:rsid w:val="00545FDC"/>
    <w:rsid w:val="00546250"/>
    <w:rsid w:val="00546489"/>
    <w:rsid w:val="00546529"/>
    <w:rsid w:val="00546A88"/>
    <w:rsid w:val="00546B84"/>
    <w:rsid w:val="00546DFC"/>
    <w:rsid w:val="00546EAA"/>
    <w:rsid w:val="00546F83"/>
    <w:rsid w:val="00546FDE"/>
    <w:rsid w:val="00546FEA"/>
    <w:rsid w:val="0054769A"/>
    <w:rsid w:val="00547824"/>
    <w:rsid w:val="00547BF1"/>
    <w:rsid w:val="0055011C"/>
    <w:rsid w:val="005503A0"/>
    <w:rsid w:val="00550415"/>
    <w:rsid w:val="005504B6"/>
    <w:rsid w:val="0055057B"/>
    <w:rsid w:val="00550902"/>
    <w:rsid w:val="00550DFE"/>
    <w:rsid w:val="00551097"/>
    <w:rsid w:val="00551F5B"/>
    <w:rsid w:val="00552102"/>
    <w:rsid w:val="005524E3"/>
    <w:rsid w:val="00552807"/>
    <w:rsid w:val="00552A71"/>
    <w:rsid w:val="00552EEA"/>
    <w:rsid w:val="0055349C"/>
    <w:rsid w:val="005535FB"/>
    <w:rsid w:val="00553645"/>
    <w:rsid w:val="00553DB6"/>
    <w:rsid w:val="00554265"/>
    <w:rsid w:val="0055461C"/>
    <w:rsid w:val="005548A3"/>
    <w:rsid w:val="00554C6F"/>
    <w:rsid w:val="005553DB"/>
    <w:rsid w:val="005554C2"/>
    <w:rsid w:val="005555BB"/>
    <w:rsid w:val="005555DE"/>
    <w:rsid w:val="005555FA"/>
    <w:rsid w:val="0055570C"/>
    <w:rsid w:val="00555EAB"/>
    <w:rsid w:val="005561D4"/>
    <w:rsid w:val="0055627F"/>
    <w:rsid w:val="005566F7"/>
    <w:rsid w:val="00556897"/>
    <w:rsid w:val="00556C19"/>
    <w:rsid w:val="00557001"/>
    <w:rsid w:val="00557183"/>
    <w:rsid w:val="00557522"/>
    <w:rsid w:val="00557741"/>
    <w:rsid w:val="00557D2A"/>
    <w:rsid w:val="00560DC7"/>
    <w:rsid w:val="005611A6"/>
    <w:rsid w:val="00561314"/>
    <w:rsid w:val="00561FE9"/>
    <w:rsid w:val="0056231B"/>
    <w:rsid w:val="00562601"/>
    <w:rsid w:val="00562CDF"/>
    <w:rsid w:val="0056317A"/>
    <w:rsid w:val="00563556"/>
    <w:rsid w:val="0056368A"/>
    <w:rsid w:val="00563916"/>
    <w:rsid w:val="00563C1A"/>
    <w:rsid w:val="00563C89"/>
    <w:rsid w:val="00563D68"/>
    <w:rsid w:val="00563F22"/>
    <w:rsid w:val="00563FCB"/>
    <w:rsid w:val="00564021"/>
    <w:rsid w:val="00564747"/>
    <w:rsid w:val="00564B6F"/>
    <w:rsid w:val="00564BD1"/>
    <w:rsid w:val="00564CE7"/>
    <w:rsid w:val="00564F3F"/>
    <w:rsid w:val="005650C1"/>
    <w:rsid w:val="00565389"/>
    <w:rsid w:val="00565580"/>
    <w:rsid w:val="005655A7"/>
    <w:rsid w:val="00565760"/>
    <w:rsid w:val="00566A56"/>
    <w:rsid w:val="005671E1"/>
    <w:rsid w:val="00567BEF"/>
    <w:rsid w:val="00567D29"/>
    <w:rsid w:val="00567EF8"/>
    <w:rsid w:val="0057014E"/>
    <w:rsid w:val="00570BFA"/>
    <w:rsid w:val="0057134A"/>
    <w:rsid w:val="00571DC8"/>
    <w:rsid w:val="0057218D"/>
    <w:rsid w:val="005728FB"/>
    <w:rsid w:val="00572F9D"/>
    <w:rsid w:val="00573E12"/>
    <w:rsid w:val="00574059"/>
    <w:rsid w:val="005742E3"/>
    <w:rsid w:val="0057431F"/>
    <w:rsid w:val="005747B6"/>
    <w:rsid w:val="00574C2B"/>
    <w:rsid w:val="00574FD5"/>
    <w:rsid w:val="005750CA"/>
    <w:rsid w:val="005756B7"/>
    <w:rsid w:val="00575D6B"/>
    <w:rsid w:val="00575DE4"/>
    <w:rsid w:val="00575EA5"/>
    <w:rsid w:val="00575F64"/>
    <w:rsid w:val="005761BF"/>
    <w:rsid w:val="005768E8"/>
    <w:rsid w:val="00576B1F"/>
    <w:rsid w:val="00576C9A"/>
    <w:rsid w:val="00577404"/>
    <w:rsid w:val="00577437"/>
    <w:rsid w:val="00577940"/>
    <w:rsid w:val="00577C1C"/>
    <w:rsid w:val="00577E81"/>
    <w:rsid w:val="00580253"/>
    <w:rsid w:val="005804A7"/>
    <w:rsid w:val="0058076E"/>
    <w:rsid w:val="00580CDD"/>
    <w:rsid w:val="00580D3D"/>
    <w:rsid w:val="00581897"/>
    <w:rsid w:val="00581A0F"/>
    <w:rsid w:val="00581A95"/>
    <w:rsid w:val="00581B3D"/>
    <w:rsid w:val="005820BD"/>
    <w:rsid w:val="0058214C"/>
    <w:rsid w:val="00582C59"/>
    <w:rsid w:val="00582E54"/>
    <w:rsid w:val="00582EA4"/>
    <w:rsid w:val="00583444"/>
    <w:rsid w:val="005839B4"/>
    <w:rsid w:val="00583A31"/>
    <w:rsid w:val="00583D9D"/>
    <w:rsid w:val="00583DEE"/>
    <w:rsid w:val="0058465A"/>
    <w:rsid w:val="00584C73"/>
    <w:rsid w:val="00585238"/>
    <w:rsid w:val="0058528B"/>
    <w:rsid w:val="00585B51"/>
    <w:rsid w:val="00585C3B"/>
    <w:rsid w:val="0058643B"/>
    <w:rsid w:val="00586612"/>
    <w:rsid w:val="0058667B"/>
    <w:rsid w:val="0058676D"/>
    <w:rsid w:val="00586900"/>
    <w:rsid w:val="00586A4E"/>
    <w:rsid w:val="00586AAF"/>
    <w:rsid w:val="00586D24"/>
    <w:rsid w:val="00587451"/>
    <w:rsid w:val="00587605"/>
    <w:rsid w:val="00587F47"/>
    <w:rsid w:val="005900EC"/>
    <w:rsid w:val="005906AE"/>
    <w:rsid w:val="00590C30"/>
    <w:rsid w:val="00590E71"/>
    <w:rsid w:val="00590FD5"/>
    <w:rsid w:val="00591111"/>
    <w:rsid w:val="005917BC"/>
    <w:rsid w:val="00591B2D"/>
    <w:rsid w:val="00592143"/>
    <w:rsid w:val="00592E9F"/>
    <w:rsid w:val="0059303B"/>
    <w:rsid w:val="005933F7"/>
    <w:rsid w:val="0059389A"/>
    <w:rsid w:val="00593C2E"/>
    <w:rsid w:val="00593DEE"/>
    <w:rsid w:val="00594992"/>
    <w:rsid w:val="00594CC0"/>
    <w:rsid w:val="00594EB2"/>
    <w:rsid w:val="00595515"/>
    <w:rsid w:val="00595C98"/>
    <w:rsid w:val="00595E7F"/>
    <w:rsid w:val="00596219"/>
    <w:rsid w:val="00596628"/>
    <w:rsid w:val="00596831"/>
    <w:rsid w:val="00597145"/>
    <w:rsid w:val="005974B6"/>
    <w:rsid w:val="005975CF"/>
    <w:rsid w:val="0059765D"/>
    <w:rsid w:val="00597A57"/>
    <w:rsid w:val="00597B65"/>
    <w:rsid w:val="00597C97"/>
    <w:rsid w:val="00597C9E"/>
    <w:rsid w:val="00597EF9"/>
    <w:rsid w:val="005A0A00"/>
    <w:rsid w:val="005A0C95"/>
    <w:rsid w:val="005A1448"/>
    <w:rsid w:val="005A1534"/>
    <w:rsid w:val="005A1540"/>
    <w:rsid w:val="005A19F8"/>
    <w:rsid w:val="005A208A"/>
    <w:rsid w:val="005A20D8"/>
    <w:rsid w:val="005A221D"/>
    <w:rsid w:val="005A2307"/>
    <w:rsid w:val="005A2D59"/>
    <w:rsid w:val="005A2E4A"/>
    <w:rsid w:val="005A2F8A"/>
    <w:rsid w:val="005A2FB7"/>
    <w:rsid w:val="005A34A6"/>
    <w:rsid w:val="005A3E2F"/>
    <w:rsid w:val="005A3FBE"/>
    <w:rsid w:val="005A479C"/>
    <w:rsid w:val="005A52FE"/>
    <w:rsid w:val="005A5E04"/>
    <w:rsid w:val="005A5FF7"/>
    <w:rsid w:val="005A60B3"/>
    <w:rsid w:val="005A61C8"/>
    <w:rsid w:val="005A659D"/>
    <w:rsid w:val="005A682A"/>
    <w:rsid w:val="005A79DE"/>
    <w:rsid w:val="005A7AA3"/>
    <w:rsid w:val="005A7CAE"/>
    <w:rsid w:val="005B0FEC"/>
    <w:rsid w:val="005B12AC"/>
    <w:rsid w:val="005B1674"/>
    <w:rsid w:val="005B1679"/>
    <w:rsid w:val="005B1EF1"/>
    <w:rsid w:val="005B21AF"/>
    <w:rsid w:val="005B26F5"/>
    <w:rsid w:val="005B27AD"/>
    <w:rsid w:val="005B2989"/>
    <w:rsid w:val="005B2A77"/>
    <w:rsid w:val="005B2EAD"/>
    <w:rsid w:val="005B30E9"/>
    <w:rsid w:val="005B310F"/>
    <w:rsid w:val="005B3231"/>
    <w:rsid w:val="005B4069"/>
    <w:rsid w:val="005B4456"/>
    <w:rsid w:val="005B5522"/>
    <w:rsid w:val="005B5849"/>
    <w:rsid w:val="005B5B73"/>
    <w:rsid w:val="005B5BAA"/>
    <w:rsid w:val="005B5C6F"/>
    <w:rsid w:val="005B5D7E"/>
    <w:rsid w:val="005B61DE"/>
    <w:rsid w:val="005B6218"/>
    <w:rsid w:val="005B62FA"/>
    <w:rsid w:val="005B72E9"/>
    <w:rsid w:val="005B7E7C"/>
    <w:rsid w:val="005C0700"/>
    <w:rsid w:val="005C0731"/>
    <w:rsid w:val="005C09EC"/>
    <w:rsid w:val="005C0B8C"/>
    <w:rsid w:val="005C0C73"/>
    <w:rsid w:val="005C110F"/>
    <w:rsid w:val="005C1110"/>
    <w:rsid w:val="005C1AE3"/>
    <w:rsid w:val="005C1E7C"/>
    <w:rsid w:val="005C1F5E"/>
    <w:rsid w:val="005C2148"/>
    <w:rsid w:val="005C25BC"/>
    <w:rsid w:val="005C2702"/>
    <w:rsid w:val="005C29D5"/>
    <w:rsid w:val="005C2B7D"/>
    <w:rsid w:val="005C2E30"/>
    <w:rsid w:val="005C3313"/>
    <w:rsid w:val="005C34A3"/>
    <w:rsid w:val="005C4164"/>
    <w:rsid w:val="005C461B"/>
    <w:rsid w:val="005C54DB"/>
    <w:rsid w:val="005C57B4"/>
    <w:rsid w:val="005C5AB4"/>
    <w:rsid w:val="005C6D7A"/>
    <w:rsid w:val="005C6DBA"/>
    <w:rsid w:val="005C744B"/>
    <w:rsid w:val="005C7744"/>
    <w:rsid w:val="005C7D8D"/>
    <w:rsid w:val="005D012D"/>
    <w:rsid w:val="005D031E"/>
    <w:rsid w:val="005D03F7"/>
    <w:rsid w:val="005D0423"/>
    <w:rsid w:val="005D0536"/>
    <w:rsid w:val="005D06BD"/>
    <w:rsid w:val="005D0839"/>
    <w:rsid w:val="005D0F63"/>
    <w:rsid w:val="005D0FA6"/>
    <w:rsid w:val="005D11FF"/>
    <w:rsid w:val="005D16F5"/>
    <w:rsid w:val="005D1A41"/>
    <w:rsid w:val="005D1AF5"/>
    <w:rsid w:val="005D1DB9"/>
    <w:rsid w:val="005D2CBA"/>
    <w:rsid w:val="005D2F65"/>
    <w:rsid w:val="005D3026"/>
    <w:rsid w:val="005D3052"/>
    <w:rsid w:val="005D32E1"/>
    <w:rsid w:val="005D34D1"/>
    <w:rsid w:val="005D4211"/>
    <w:rsid w:val="005D4A75"/>
    <w:rsid w:val="005D4B97"/>
    <w:rsid w:val="005D4BB2"/>
    <w:rsid w:val="005D4BF9"/>
    <w:rsid w:val="005D503A"/>
    <w:rsid w:val="005D5474"/>
    <w:rsid w:val="005D557F"/>
    <w:rsid w:val="005D5812"/>
    <w:rsid w:val="005D5975"/>
    <w:rsid w:val="005D6150"/>
    <w:rsid w:val="005D6266"/>
    <w:rsid w:val="005D65E6"/>
    <w:rsid w:val="005D69FD"/>
    <w:rsid w:val="005D6AD9"/>
    <w:rsid w:val="005D6F05"/>
    <w:rsid w:val="005D6F7D"/>
    <w:rsid w:val="005D70AD"/>
    <w:rsid w:val="005D723C"/>
    <w:rsid w:val="005D73B3"/>
    <w:rsid w:val="005D76B4"/>
    <w:rsid w:val="005D7C16"/>
    <w:rsid w:val="005D7CA1"/>
    <w:rsid w:val="005E0547"/>
    <w:rsid w:val="005E05F9"/>
    <w:rsid w:val="005E0634"/>
    <w:rsid w:val="005E0770"/>
    <w:rsid w:val="005E09E3"/>
    <w:rsid w:val="005E0E0D"/>
    <w:rsid w:val="005E0EE4"/>
    <w:rsid w:val="005E10E6"/>
    <w:rsid w:val="005E1FF1"/>
    <w:rsid w:val="005E2137"/>
    <w:rsid w:val="005E24EF"/>
    <w:rsid w:val="005E2779"/>
    <w:rsid w:val="005E2B5F"/>
    <w:rsid w:val="005E2E67"/>
    <w:rsid w:val="005E2EB9"/>
    <w:rsid w:val="005E38B8"/>
    <w:rsid w:val="005E3A39"/>
    <w:rsid w:val="005E40CA"/>
    <w:rsid w:val="005E40F6"/>
    <w:rsid w:val="005E4151"/>
    <w:rsid w:val="005E489E"/>
    <w:rsid w:val="005E4CC0"/>
    <w:rsid w:val="005E5B4D"/>
    <w:rsid w:val="005E5B88"/>
    <w:rsid w:val="005E65E9"/>
    <w:rsid w:val="005E6D14"/>
    <w:rsid w:val="005E7406"/>
    <w:rsid w:val="005E7FC7"/>
    <w:rsid w:val="005F01B4"/>
    <w:rsid w:val="005F03F9"/>
    <w:rsid w:val="005F04C3"/>
    <w:rsid w:val="005F0BDF"/>
    <w:rsid w:val="005F1217"/>
    <w:rsid w:val="005F128F"/>
    <w:rsid w:val="005F15A1"/>
    <w:rsid w:val="005F184B"/>
    <w:rsid w:val="005F199E"/>
    <w:rsid w:val="005F1A07"/>
    <w:rsid w:val="005F1C5E"/>
    <w:rsid w:val="005F1DF2"/>
    <w:rsid w:val="005F1EF6"/>
    <w:rsid w:val="005F1EFA"/>
    <w:rsid w:val="005F1FC8"/>
    <w:rsid w:val="005F1FE1"/>
    <w:rsid w:val="005F21B0"/>
    <w:rsid w:val="005F269F"/>
    <w:rsid w:val="005F2A75"/>
    <w:rsid w:val="005F2AD0"/>
    <w:rsid w:val="005F2D51"/>
    <w:rsid w:val="005F3178"/>
    <w:rsid w:val="005F35A7"/>
    <w:rsid w:val="005F3A7A"/>
    <w:rsid w:val="005F41BE"/>
    <w:rsid w:val="005F4575"/>
    <w:rsid w:val="005F4B18"/>
    <w:rsid w:val="005F4F07"/>
    <w:rsid w:val="005F5262"/>
    <w:rsid w:val="005F5439"/>
    <w:rsid w:val="005F5482"/>
    <w:rsid w:val="005F5537"/>
    <w:rsid w:val="005F586D"/>
    <w:rsid w:val="005F64E3"/>
    <w:rsid w:val="005F6A10"/>
    <w:rsid w:val="005F6DE4"/>
    <w:rsid w:val="0060058D"/>
    <w:rsid w:val="00600632"/>
    <w:rsid w:val="00600714"/>
    <w:rsid w:val="00600A70"/>
    <w:rsid w:val="00601793"/>
    <w:rsid w:val="00602F41"/>
    <w:rsid w:val="00602F7D"/>
    <w:rsid w:val="00602FD8"/>
    <w:rsid w:val="00603047"/>
    <w:rsid w:val="006030BE"/>
    <w:rsid w:val="006032CD"/>
    <w:rsid w:val="0060345D"/>
    <w:rsid w:val="00603545"/>
    <w:rsid w:val="00603A11"/>
    <w:rsid w:val="006048E0"/>
    <w:rsid w:val="00604B94"/>
    <w:rsid w:val="00604ECF"/>
    <w:rsid w:val="00605144"/>
    <w:rsid w:val="00605ADA"/>
    <w:rsid w:val="00605CA1"/>
    <w:rsid w:val="00605EF6"/>
    <w:rsid w:val="00605F9E"/>
    <w:rsid w:val="00605FD7"/>
    <w:rsid w:val="00606082"/>
    <w:rsid w:val="0060632D"/>
    <w:rsid w:val="006064E6"/>
    <w:rsid w:val="0060661B"/>
    <w:rsid w:val="0060667A"/>
    <w:rsid w:val="00606839"/>
    <w:rsid w:val="006068C5"/>
    <w:rsid w:val="00606F61"/>
    <w:rsid w:val="00607078"/>
    <w:rsid w:val="00607528"/>
    <w:rsid w:val="006079F1"/>
    <w:rsid w:val="00607ADD"/>
    <w:rsid w:val="00607B1B"/>
    <w:rsid w:val="00610034"/>
    <w:rsid w:val="006103CD"/>
    <w:rsid w:val="0061065C"/>
    <w:rsid w:val="006107AA"/>
    <w:rsid w:val="006107F8"/>
    <w:rsid w:val="00610A4F"/>
    <w:rsid w:val="00610E10"/>
    <w:rsid w:val="00610E58"/>
    <w:rsid w:val="006117B5"/>
    <w:rsid w:val="006117B7"/>
    <w:rsid w:val="00611DE0"/>
    <w:rsid w:val="006120FD"/>
    <w:rsid w:val="0061231E"/>
    <w:rsid w:val="006126EB"/>
    <w:rsid w:val="00612815"/>
    <w:rsid w:val="00612D52"/>
    <w:rsid w:val="00612DE6"/>
    <w:rsid w:val="00613050"/>
    <w:rsid w:val="006130E8"/>
    <w:rsid w:val="006132B9"/>
    <w:rsid w:val="0061387F"/>
    <w:rsid w:val="00613CEB"/>
    <w:rsid w:val="00613E6B"/>
    <w:rsid w:val="00613ECE"/>
    <w:rsid w:val="00613F35"/>
    <w:rsid w:val="006144E1"/>
    <w:rsid w:val="00614560"/>
    <w:rsid w:val="006146C1"/>
    <w:rsid w:val="00615193"/>
    <w:rsid w:val="00615395"/>
    <w:rsid w:val="0061539D"/>
    <w:rsid w:val="00615581"/>
    <w:rsid w:val="006157AF"/>
    <w:rsid w:val="00616123"/>
    <w:rsid w:val="006167D0"/>
    <w:rsid w:val="00616803"/>
    <w:rsid w:val="006169DE"/>
    <w:rsid w:val="00616BA0"/>
    <w:rsid w:val="00617032"/>
    <w:rsid w:val="00617187"/>
    <w:rsid w:val="00617622"/>
    <w:rsid w:val="00617683"/>
    <w:rsid w:val="00617A8F"/>
    <w:rsid w:val="00620104"/>
    <w:rsid w:val="006207F6"/>
    <w:rsid w:val="00620DB3"/>
    <w:rsid w:val="006217C0"/>
    <w:rsid w:val="006218A0"/>
    <w:rsid w:val="00621D26"/>
    <w:rsid w:val="00621F58"/>
    <w:rsid w:val="00622241"/>
    <w:rsid w:val="00622D1C"/>
    <w:rsid w:val="00623591"/>
    <w:rsid w:val="00623DBF"/>
    <w:rsid w:val="00623DCB"/>
    <w:rsid w:val="00623F63"/>
    <w:rsid w:val="00624385"/>
    <w:rsid w:val="0062461E"/>
    <w:rsid w:val="00624C59"/>
    <w:rsid w:val="00624DDE"/>
    <w:rsid w:val="00624F16"/>
    <w:rsid w:val="00624FDD"/>
    <w:rsid w:val="006258CA"/>
    <w:rsid w:val="0062603D"/>
    <w:rsid w:val="00626563"/>
    <w:rsid w:val="00626689"/>
    <w:rsid w:val="006269FF"/>
    <w:rsid w:val="0062720F"/>
    <w:rsid w:val="006274EA"/>
    <w:rsid w:val="00627632"/>
    <w:rsid w:val="0062771A"/>
    <w:rsid w:val="00627841"/>
    <w:rsid w:val="00627F0F"/>
    <w:rsid w:val="0063028A"/>
    <w:rsid w:val="006305FE"/>
    <w:rsid w:val="006306D8"/>
    <w:rsid w:val="006309EB"/>
    <w:rsid w:val="00630BA1"/>
    <w:rsid w:val="00630BF3"/>
    <w:rsid w:val="00631083"/>
    <w:rsid w:val="0063157F"/>
    <w:rsid w:val="00631694"/>
    <w:rsid w:val="00631DCF"/>
    <w:rsid w:val="00631DE4"/>
    <w:rsid w:val="00631EFC"/>
    <w:rsid w:val="00631FE8"/>
    <w:rsid w:val="0063210A"/>
    <w:rsid w:val="00632798"/>
    <w:rsid w:val="00632888"/>
    <w:rsid w:val="00632A01"/>
    <w:rsid w:val="00632A71"/>
    <w:rsid w:val="00632B4A"/>
    <w:rsid w:val="00632BA9"/>
    <w:rsid w:val="006331AC"/>
    <w:rsid w:val="00633555"/>
    <w:rsid w:val="00633BD7"/>
    <w:rsid w:val="006343ED"/>
    <w:rsid w:val="00634BB0"/>
    <w:rsid w:val="00634CD0"/>
    <w:rsid w:val="00634FA5"/>
    <w:rsid w:val="00635020"/>
    <w:rsid w:val="00635115"/>
    <w:rsid w:val="0063543C"/>
    <w:rsid w:val="00635680"/>
    <w:rsid w:val="00635D4B"/>
    <w:rsid w:val="00635E48"/>
    <w:rsid w:val="00636236"/>
    <w:rsid w:val="00636669"/>
    <w:rsid w:val="00636B87"/>
    <w:rsid w:val="00636E14"/>
    <w:rsid w:val="00637173"/>
    <w:rsid w:val="00637249"/>
    <w:rsid w:val="0063726F"/>
    <w:rsid w:val="00637399"/>
    <w:rsid w:val="00637C50"/>
    <w:rsid w:val="00637F3B"/>
    <w:rsid w:val="006406C8"/>
    <w:rsid w:val="00640958"/>
    <w:rsid w:val="00640A04"/>
    <w:rsid w:val="0064153A"/>
    <w:rsid w:val="006418BB"/>
    <w:rsid w:val="006419D8"/>
    <w:rsid w:val="00641B22"/>
    <w:rsid w:val="00641EE8"/>
    <w:rsid w:val="00641FD0"/>
    <w:rsid w:val="00642491"/>
    <w:rsid w:val="00642AD5"/>
    <w:rsid w:val="00642B55"/>
    <w:rsid w:val="00642F29"/>
    <w:rsid w:val="006440A2"/>
    <w:rsid w:val="0064414F"/>
    <w:rsid w:val="006441A2"/>
    <w:rsid w:val="00644912"/>
    <w:rsid w:val="006450FC"/>
    <w:rsid w:val="006456F6"/>
    <w:rsid w:val="006468CD"/>
    <w:rsid w:val="00647A8D"/>
    <w:rsid w:val="0065030F"/>
    <w:rsid w:val="0065054A"/>
    <w:rsid w:val="00650A2C"/>
    <w:rsid w:val="00650AA7"/>
    <w:rsid w:val="00650E42"/>
    <w:rsid w:val="0065102C"/>
    <w:rsid w:val="00651544"/>
    <w:rsid w:val="00651646"/>
    <w:rsid w:val="00652A4C"/>
    <w:rsid w:val="00652F08"/>
    <w:rsid w:val="006530AE"/>
    <w:rsid w:val="00653395"/>
    <w:rsid w:val="006535F0"/>
    <w:rsid w:val="00653778"/>
    <w:rsid w:val="0065377F"/>
    <w:rsid w:val="00653E81"/>
    <w:rsid w:val="006545E0"/>
    <w:rsid w:val="006546CE"/>
    <w:rsid w:val="00654E6F"/>
    <w:rsid w:val="0065564E"/>
    <w:rsid w:val="0065581D"/>
    <w:rsid w:val="00655C35"/>
    <w:rsid w:val="00655DA9"/>
    <w:rsid w:val="006560DD"/>
    <w:rsid w:val="00656960"/>
    <w:rsid w:val="00656C3E"/>
    <w:rsid w:val="0065742A"/>
    <w:rsid w:val="00657579"/>
    <w:rsid w:val="00657750"/>
    <w:rsid w:val="006600DC"/>
    <w:rsid w:val="00660160"/>
    <w:rsid w:val="006604D0"/>
    <w:rsid w:val="00660F5B"/>
    <w:rsid w:val="00660F95"/>
    <w:rsid w:val="00661221"/>
    <w:rsid w:val="006612FD"/>
    <w:rsid w:val="0066142D"/>
    <w:rsid w:val="006629E5"/>
    <w:rsid w:val="00662F99"/>
    <w:rsid w:val="00663076"/>
    <w:rsid w:val="0066390B"/>
    <w:rsid w:val="00663A36"/>
    <w:rsid w:val="0066414E"/>
    <w:rsid w:val="00664381"/>
    <w:rsid w:val="0066460C"/>
    <w:rsid w:val="00664DA8"/>
    <w:rsid w:val="00664EBF"/>
    <w:rsid w:val="00665053"/>
    <w:rsid w:val="006651D6"/>
    <w:rsid w:val="00665226"/>
    <w:rsid w:val="0066541B"/>
    <w:rsid w:val="00666088"/>
    <w:rsid w:val="00666162"/>
    <w:rsid w:val="00666491"/>
    <w:rsid w:val="006665F8"/>
    <w:rsid w:val="0066699E"/>
    <w:rsid w:val="00666AC6"/>
    <w:rsid w:val="00666B1F"/>
    <w:rsid w:val="00667262"/>
    <w:rsid w:val="006675F7"/>
    <w:rsid w:val="00667EAC"/>
    <w:rsid w:val="006700DF"/>
    <w:rsid w:val="00670509"/>
    <w:rsid w:val="00670A14"/>
    <w:rsid w:val="006715DF"/>
    <w:rsid w:val="00671F1C"/>
    <w:rsid w:val="00672269"/>
    <w:rsid w:val="00672565"/>
    <w:rsid w:val="0067287C"/>
    <w:rsid w:val="00672990"/>
    <w:rsid w:val="00672A0E"/>
    <w:rsid w:val="00672BDC"/>
    <w:rsid w:val="0067304B"/>
    <w:rsid w:val="00673703"/>
    <w:rsid w:val="00673728"/>
    <w:rsid w:val="00673A59"/>
    <w:rsid w:val="00673ADE"/>
    <w:rsid w:val="00673D64"/>
    <w:rsid w:val="00674153"/>
    <w:rsid w:val="006741DD"/>
    <w:rsid w:val="00674B5A"/>
    <w:rsid w:val="00674F42"/>
    <w:rsid w:val="00675187"/>
    <w:rsid w:val="00675513"/>
    <w:rsid w:val="006758C2"/>
    <w:rsid w:val="0067592A"/>
    <w:rsid w:val="00675F28"/>
    <w:rsid w:val="00675F74"/>
    <w:rsid w:val="006763AF"/>
    <w:rsid w:val="0067682D"/>
    <w:rsid w:val="0067714E"/>
    <w:rsid w:val="006774B6"/>
    <w:rsid w:val="006800AB"/>
    <w:rsid w:val="00680152"/>
    <w:rsid w:val="006802AC"/>
    <w:rsid w:val="006803FD"/>
    <w:rsid w:val="00680A99"/>
    <w:rsid w:val="00680BC7"/>
    <w:rsid w:val="00680CFB"/>
    <w:rsid w:val="006811A8"/>
    <w:rsid w:val="00682091"/>
    <w:rsid w:val="00682139"/>
    <w:rsid w:val="006822A4"/>
    <w:rsid w:val="00682348"/>
    <w:rsid w:val="0068268F"/>
    <w:rsid w:val="0068363D"/>
    <w:rsid w:val="00683CC3"/>
    <w:rsid w:val="00683DC5"/>
    <w:rsid w:val="0068471C"/>
    <w:rsid w:val="006847E8"/>
    <w:rsid w:val="006849DF"/>
    <w:rsid w:val="00684D5D"/>
    <w:rsid w:val="00684D74"/>
    <w:rsid w:val="0068529B"/>
    <w:rsid w:val="006854C8"/>
    <w:rsid w:val="0068563A"/>
    <w:rsid w:val="006859D1"/>
    <w:rsid w:val="00685D75"/>
    <w:rsid w:val="00685F27"/>
    <w:rsid w:val="00686004"/>
    <w:rsid w:val="00686029"/>
    <w:rsid w:val="00686267"/>
    <w:rsid w:val="006868F6"/>
    <w:rsid w:val="00686D43"/>
    <w:rsid w:val="00687023"/>
    <w:rsid w:val="0068713C"/>
    <w:rsid w:val="00687A14"/>
    <w:rsid w:val="00687B38"/>
    <w:rsid w:val="00687B9B"/>
    <w:rsid w:val="00687EBC"/>
    <w:rsid w:val="0069024E"/>
    <w:rsid w:val="006904AC"/>
    <w:rsid w:val="0069050C"/>
    <w:rsid w:val="00690989"/>
    <w:rsid w:val="00691847"/>
    <w:rsid w:val="00691A1D"/>
    <w:rsid w:val="006921F5"/>
    <w:rsid w:val="006926EB"/>
    <w:rsid w:val="00692C50"/>
    <w:rsid w:val="00692D72"/>
    <w:rsid w:val="00692D94"/>
    <w:rsid w:val="00692F0B"/>
    <w:rsid w:val="00693125"/>
    <w:rsid w:val="00693211"/>
    <w:rsid w:val="006933D5"/>
    <w:rsid w:val="00693618"/>
    <w:rsid w:val="006938B2"/>
    <w:rsid w:val="00693CC2"/>
    <w:rsid w:val="00693F9E"/>
    <w:rsid w:val="0069433E"/>
    <w:rsid w:val="00694383"/>
    <w:rsid w:val="006944B9"/>
    <w:rsid w:val="00694626"/>
    <w:rsid w:val="0069473F"/>
    <w:rsid w:val="00694C9F"/>
    <w:rsid w:val="00694CA2"/>
    <w:rsid w:val="00694FD3"/>
    <w:rsid w:val="0069504D"/>
    <w:rsid w:val="00695215"/>
    <w:rsid w:val="006955AD"/>
    <w:rsid w:val="00695621"/>
    <w:rsid w:val="006956EE"/>
    <w:rsid w:val="00695754"/>
    <w:rsid w:val="00695864"/>
    <w:rsid w:val="006962FB"/>
    <w:rsid w:val="006963B8"/>
    <w:rsid w:val="00696802"/>
    <w:rsid w:val="00696B7C"/>
    <w:rsid w:val="00696CA3"/>
    <w:rsid w:val="00697182"/>
    <w:rsid w:val="006972EA"/>
    <w:rsid w:val="0069740E"/>
    <w:rsid w:val="006974B4"/>
    <w:rsid w:val="00697576"/>
    <w:rsid w:val="00697652"/>
    <w:rsid w:val="0069781F"/>
    <w:rsid w:val="00697912"/>
    <w:rsid w:val="00697AD7"/>
    <w:rsid w:val="00697DF3"/>
    <w:rsid w:val="006A049A"/>
    <w:rsid w:val="006A04C2"/>
    <w:rsid w:val="006A074A"/>
    <w:rsid w:val="006A0B44"/>
    <w:rsid w:val="006A0BA7"/>
    <w:rsid w:val="006A0E18"/>
    <w:rsid w:val="006A100B"/>
    <w:rsid w:val="006A1376"/>
    <w:rsid w:val="006A1421"/>
    <w:rsid w:val="006A14FB"/>
    <w:rsid w:val="006A1821"/>
    <w:rsid w:val="006A1913"/>
    <w:rsid w:val="006A1954"/>
    <w:rsid w:val="006A1A67"/>
    <w:rsid w:val="006A21A6"/>
    <w:rsid w:val="006A234A"/>
    <w:rsid w:val="006A292D"/>
    <w:rsid w:val="006A2C50"/>
    <w:rsid w:val="006A2DC1"/>
    <w:rsid w:val="006A3546"/>
    <w:rsid w:val="006A38B2"/>
    <w:rsid w:val="006A3B69"/>
    <w:rsid w:val="006A4277"/>
    <w:rsid w:val="006A474B"/>
    <w:rsid w:val="006A4B6B"/>
    <w:rsid w:val="006A4C19"/>
    <w:rsid w:val="006A4F6E"/>
    <w:rsid w:val="006A552F"/>
    <w:rsid w:val="006A5557"/>
    <w:rsid w:val="006A5992"/>
    <w:rsid w:val="006A6121"/>
    <w:rsid w:val="006A61ED"/>
    <w:rsid w:val="006A622E"/>
    <w:rsid w:val="006A64C8"/>
    <w:rsid w:val="006A6CA9"/>
    <w:rsid w:val="006A6CEA"/>
    <w:rsid w:val="006A7883"/>
    <w:rsid w:val="006A7A0D"/>
    <w:rsid w:val="006B0082"/>
    <w:rsid w:val="006B00D1"/>
    <w:rsid w:val="006B030E"/>
    <w:rsid w:val="006B09DE"/>
    <w:rsid w:val="006B0BC1"/>
    <w:rsid w:val="006B0EC4"/>
    <w:rsid w:val="006B1754"/>
    <w:rsid w:val="006B1818"/>
    <w:rsid w:val="006B1CC1"/>
    <w:rsid w:val="006B20A3"/>
    <w:rsid w:val="006B2188"/>
    <w:rsid w:val="006B2298"/>
    <w:rsid w:val="006B2BA2"/>
    <w:rsid w:val="006B2E0A"/>
    <w:rsid w:val="006B2E91"/>
    <w:rsid w:val="006B36D0"/>
    <w:rsid w:val="006B3B19"/>
    <w:rsid w:val="006B3D10"/>
    <w:rsid w:val="006B4485"/>
    <w:rsid w:val="006B455B"/>
    <w:rsid w:val="006B483F"/>
    <w:rsid w:val="006B49AC"/>
    <w:rsid w:val="006B500F"/>
    <w:rsid w:val="006B5286"/>
    <w:rsid w:val="006B53A0"/>
    <w:rsid w:val="006B56E2"/>
    <w:rsid w:val="006B5749"/>
    <w:rsid w:val="006B5EC6"/>
    <w:rsid w:val="006B60A5"/>
    <w:rsid w:val="006B63D7"/>
    <w:rsid w:val="006B662A"/>
    <w:rsid w:val="006B6717"/>
    <w:rsid w:val="006B672A"/>
    <w:rsid w:val="006B6830"/>
    <w:rsid w:val="006B6C49"/>
    <w:rsid w:val="006B6D9C"/>
    <w:rsid w:val="006B7190"/>
    <w:rsid w:val="006B71D1"/>
    <w:rsid w:val="006B7259"/>
    <w:rsid w:val="006B729B"/>
    <w:rsid w:val="006B780B"/>
    <w:rsid w:val="006B7810"/>
    <w:rsid w:val="006B7AB0"/>
    <w:rsid w:val="006C000C"/>
    <w:rsid w:val="006C040C"/>
    <w:rsid w:val="006C0745"/>
    <w:rsid w:val="006C094F"/>
    <w:rsid w:val="006C0BA3"/>
    <w:rsid w:val="006C0C65"/>
    <w:rsid w:val="006C1057"/>
    <w:rsid w:val="006C107A"/>
    <w:rsid w:val="006C11F8"/>
    <w:rsid w:val="006C243F"/>
    <w:rsid w:val="006C2985"/>
    <w:rsid w:val="006C2A01"/>
    <w:rsid w:val="006C2F15"/>
    <w:rsid w:val="006C31C5"/>
    <w:rsid w:val="006C34C7"/>
    <w:rsid w:val="006C38D9"/>
    <w:rsid w:val="006C39B6"/>
    <w:rsid w:val="006C3B01"/>
    <w:rsid w:val="006C3F30"/>
    <w:rsid w:val="006C404B"/>
    <w:rsid w:val="006C4376"/>
    <w:rsid w:val="006C51AF"/>
    <w:rsid w:val="006C5477"/>
    <w:rsid w:val="006C56C6"/>
    <w:rsid w:val="006C56E3"/>
    <w:rsid w:val="006C5836"/>
    <w:rsid w:val="006C5CEC"/>
    <w:rsid w:val="006C68EA"/>
    <w:rsid w:val="006C6E7F"/>
    <w:rsid w:val="006C73B0"/>
    <w:rsid w:val="006C7597"/>
    <w:rsid w:val="006C77E8"/>
    <w:rsid w:val="006C7D1E"/>
    <w:rsid w:val="006C7DF7"/>
    <w:rsid w:val="006C7F4B"/>
    <w:rsid w:val="006D00D1"/>
    <w:rsid w:val="006D04EB"/>
    <w:rsid w:val="006D0993"/>
    <w:rsid w:val="006D0F9B"/>
    <w:rsid w:val="006D10BF"/>
    <w:rsid w:val="006D14BE"/>
    <w:rsid w:val="006D1755"/>
    <w:rsid w:val="006D1918"/>
    <w:rsid w:val="006D1D23"/>
    <w:rsid w:val="006D21A2"/>
    <w:rsid w:val="006D24BF"/>
    <w:rsid w:val="006D27EB"/>
    <w:rsid w:val="006D371B"/>
    <w:rsid w:val="006D4034"/>
    <w:rsid w:val="006D45A2"/>
    <w:rsid w:val="006D5801"/>
    <w:rsid w:val="006D5ACF"/>
    <w:rsid w:val="006D5CB1"/>
    <w:rsid w:val="006D5CF4"/>
    <w:rsid w:val="006D5DD1"/>
    <w:rsid w:val="006D64C0"/>
    <w:rsid w:val="006D69AE"/>
    <w:rsid w:val="006D75F0"/>
    <w:rsid w:val="006D769E"/>
    <w:rsid w:val="006D79AA"/>
    <w:rsid w:val="006D7D2D"/>
    <w:rsid w:val="006E01F5"/>
    <w:rsid w:val="006E056F"/>
    <w:rsid w:val="006E0F1A"/>
    <w:rsid w:val="006E0FB3"/>
    <w:rsid w:val="006E1486"/>
    <w:rsid w:val="006E1A24"/>
    <w:rsid w:val="006E1CCF"/>
    <w:rsid w:val="006E1D0B"/>
    <w:rsid w:val="006E24AF"/>
    <w:rsid w:val="006E27EE"/>
    <w:rsid w:val="006E2976"/>
    <w:rsid w:val="006E3305"/>
    <w:rsid w:val="006E37BD"/>
    <w:rsid w:val="006E37C8"/>
    <w:rsid w:val="006E3918"/>
    <w:rsid w:val="006E39EE"/>
    <w:rsid w:val="006E51C7"/>
    <w:rsid w:val="006E53E1"/>
    <w:rsid w:val="006E5804"/>
    <w:rsid w:val="006E61E6"/>
    <w:rsid w:val="006E65A2"/>
    <w:rsid w:val="006E6993"/>
    <w:rsid w:val="006E6E45"/>
    <w:rsid w:val="006E6F1E"/>
    <w:rsid w:val="006E701E"/>
    <w:rsid w:val="006E72AE"/>
    <w:rsid w:val="006E735E"/>
    <w:rsid w:val="006F0057"/>
    <w:rsid w:val="006F008D"/>
    <w:rsid w:val="006F03AB"/>
    <w:rsid w:val="006F0787"/>
    <w:rsid w:val="006F096F"/>
    <w:rsid w:val="006F0D6F"/>
    <w:rsid w:val="006F121E"/>
    <w:rsid w:val="006F1296"/>
    <w:rsid w:val="006F1852"/>
    <w:rsid w:val="006F1EE5"/>
    <w:rsid w:val="006F1F73"/>
    <w:rsid w:val="006F2256"/>
    <w:rsid w:val="006F2272"/>
    <w:rsid w:val="006F24E1"/>
    <w:rsid w:val="006F28AE"/>
    <w:rsid w:val="006F2963"/>
    <w:rsid w:val="006F2B9A"/>
    <w:rsid w:val="006F2D72"/>
    <w:rsid w:val="006F32C1"/>
    <w:rsid w:val="006F335B"/>
    <w:rsid w:val="006F34C1"/>
    <w:rsid w:val="006F34EC"/>
    <w:rsid w:val="006F38DE"/>
    <w:rsid w:val="006F40D1"/>
    <w:rsid w:val="006F41F1"/>
    <w:rsid w:val="006F4789"/>
    <w:rsid w:val="006F4A8E"/>
    <w:rsid w:val="006F4B54"/>
    <w:rsid w:val="006F5266"/>
    <w:rsid w:val="006F537A"/>
    <w:rsid w:val="006F5492"/>
    <w:rsid w:val="006F5BA3"/>
    <w:rsid w:val="006F6202"/>
    <w:rsid w:val="006F62CD"/>
    <w:rsid w:val="006F6AE4"/>
    <w:rsid w:val="006F70A6"/>
    <w:rsid w:val="006F70AC"/>
    <w:rsid w:val="006F733B"/>
    <w:rsid w:val="006F74B7"/>
    <w:rsid w:val="006F78BC"/>
    <w:rsid w:val="006F7B50"/>
    <w:rsid w:val="006F7F20"/>
    <w:rsid w:val="00700564"/>
    <w:rsid w:val="00700A36"/>
    <w:rsid w:val="00700B05"/>
    <w:rsid w:val="00700D2D"/>
    <w:rsid w:val="00700D52"/>
    <w:rsid w:val="00701041"/>
    <w:rsid w:val="0070119D"/>
    <w:rsid w:val="007014DD"/>
    <w:rsid w:val="0070186C"/>
    <w:rsid w:val="00701A6E"/>
    <w:rsid w:val="00701B6F"/>
    <w:rsid w:val="0070218B"/>
    <w:rsid w:val="007022D3"/>
    <w:rsid w:val="0070261B"/>
    <w:rsid w:val="0070299A"/>
    <w:rsid w:val="00702C7C"/>
    <w:rsid w:val="007031FB"/>
    <w:rsid w:val="007032C6"/>
    <w:rsid w:val="00703DC9"/>
    <w:rsid w:val="00703E59"/>
    <w:rsid w:val="00703F07"/>
    <w:rsid w:val="00704063"/>
    <w:rsid w:val="007041AA"/>
    <w:rsid w:val="007044E9"/>
    <w:rsid w:val="007046A0"/>
    <w:rsid w:val="00704820"/>
    <w:rsid w:val="00704B75"/>
    <w:rsid w:val="007054F6"/>
    <w:rsid w:val="0070569F"/>
    <w:rsid w:val="00706061"/>
    <w:rsid w:val="007060A5"/>
    <w:rsid w:val="007065EB"/>
    <w:rsid w:val="00706AA9"/>
    <w:rsid w:val="00707123"/>
    <w:rsid w:val="0070738F"/>
    <w:rsid w:val="007073D4"/>
    <w:rsid w:val="007074E9"/>
    <w:rsid w:val="007076B1"/>
    <w:rsid w:val="0070799A"/>
    <w:rsid w:val="00707BBB"/>
    <w:rsid w:val="00707CC6"/>
    <w:rsid w:val="00707D38"/>
    <w:rsid w:val="00707F89"/>
    <w:rsid w:val="007109AE"/>
    <w:rsid w:val="00710F39"/>
    <w:rsid w:val="00711BEA"/>
    <w:rsid w:val="0071220C"/>
    <w:rsid w:val="0071230B"/>
    <w:rsid w:val="007125A8"/>
    <w:rsid w:val="00712CC6"/>
    <w:rsid w:val="00712E9A"/>
    <w:rsid w:val="00713044"/>
    <w:rsid w:val="007134D1"/>
    <w:rsid w:val="007137C8"/>
    <w:rsid w:val="00713D47"/>
    <w:rsid w:val="00713E8C"/>
    <w:rsid w:val="00713F68"/>
    <w:rsid w:val="00714310"/>
    <w:rsid w:val="0071496B"/>
    <w:rsid w:val="00714BB2"/>
    <w:rsid w:val="00714C61"/>
    <w:rsid w:val="00714DC5"/>
    <w:rsid w:val="00714E1E"/>
    <w:rsid w:val="007154C2"/>
    <w:rsid w:val="0071557D"/>
    <w:rsid w:val="00715840"/>
    <w:rsid w:val="00715A27"/>
    <w:rsid w:val="00715C92"/>
    <w:rsid w:val="007161BF"/>
    <w:rsid w:val="007165CB"/>
    <w:rsid w:val="00716A5B"/>
    <w:rsid w:val="00716C51"/>
    <w:rsid w:val="00716E62"/>
    <w:rsid w:val="0071728D"/>
    <w:rsid w:val="0071757E"/>
    <w:rsid w:val="00717787"/>
    <w:rsid w:val="00717A65"/>
    <w:rsid w:val="00717C7F"/>
    <w:rsid w:val="00717CCD"/>
    <w:rsid w:val="00720009"/>
    <w:rsid w:val="0072057A"/>
    <w:rsid w:val="007205CC"/>
    <w:rsid w:val="007206CE"/>
    <w:rsid w:val="00720BB7"/>
    <w:rsid w:val="00720DCF"/>
    <w:rsid w:val="00721028"/>
    <w:rsid w:val="0072157B"/>
    <w:rsid w:val="007216A3"/>
    <w:rsid w:val="007222C4"/>
    <w:rsid w:val="00722375"/>
    <w:rsid w:val="0072300F"/>
    <w:rsid w:val="0072366F"/>
    <w:rsid w:val="0072370C"/>
    <w:rsid w:val="007237BD"/>
    <w:rsid w:val="00723BEC"/>
    <w:rsid w:val="00723D16"/>
    <w:rsid w:val="00724003"/>
    <w:rsid w:val="00724299"/>
    <w:rsid w:val="0072457B"/>
    <w:rsid w:val="00724A8F"/>
    <w:rsid w:val="00724D36"/>
    <w:rsid w:val="00724EFD"/>
    <w:rsid w:val="0072525B"/>
    <w:rsid w:val="007253EF"/>
    <w:rsid w:val="00726555"/>
    <w:rsid w:val="00726716"/>
    <w:rsid w:val="00726925"/>
    <w:rsid w:val="00726CDA"/>
    <w:rsid w:val="00726F56"/>
    <w:rsid w:val="00727313"/>
    <w:rsid w:val="007274B3"/>
    <w:rsid w:val="00727DE2"/>
    <w:rsid w:val="00730295"/>
    <w:rsid w:val="00730703"/>
    <w:rsid w:val="00730961"/>
    <w:rsid w:val="00730D43"/>
    <w:rsid w:val="00730EA3"/>
    <w:rsid w:val="007310AD"/>
    <w:rsid w:val="007312F9"/>
    <w:rsid w:val="007317E9"/>
    <w:rsid w:val="00731E09"/>
    <w:rsid w:val="00732304"/>
    <w:rsid w:val="00732834"/>
    <w:rsid w:val="00732C0E"/>
    <w:rsid w:val="00732D1A"/>
    <w:rsid w:val="00732D64"/>
    <w:rsid w:val="0073303C"/>
    <w:rsid w:val="00733084"/>
    <w:rsid w:val="00733EC8"/>
    <w:rsid w:val="007347DC"/>
    <w:rsid w:val="00734CF8"/>
    <w:rsid w:val="00734E0A"/>
    <w:rsid w:val="00734F38"/>
    <w:rsid w:val="0073544E"/>
    <w:rsid w:val="00735537"/>
    <w:rsid w:val="007355F8"/>
    <w:rsid w:val="00735D5B"/>
    <w:rsid w:val="007364BB"/>
    <w:rsid w:val="007365F7"/>
    <w:rsid w:val="0073661A"/>
    <w:rsid w:val="00736AD6"/>
    <w:rsid w:val="00736BB4"/>
    <w:rsid w:val="00736F2B"/>
    <w:rsid w:val="00737242"/>
    <w:rsid w:val="007372D7"/>
    <w:rsid w:val="007378DF"/>
    <w:rsid w:val="007402F8"/>
    <w:rsid w:val="007404D9"/>
    <w:rsid w:val="00740701"/>
    <w:rsid w:val="00740BDC"/>
    <w:rsid w:val="00740F27"/>
    <w:rsid w:val="00741010"/>
    <w:rsid w:val="007410BB"/>
    <w:rsid w:val="007410FD"/>
    <w:rsid w:val="0074130C"/>
    <w:rsid w:val="007414AB"/>
    <w:rsid w:val="007415F7"/>
    <w:rsid w:val="00741966"/>
    <w:rsid w:val="00741D37"/>
    <w:rsid w:val="00741DBF"/>
    <w:rsid w:val="00741DD1"/>
    <w:rsid w:val="00741DDF"/>
    <w:rsid w:val="00742095"/>
    <w:rsid w:val="00742760"/>
    <w:rsid w:val="0074279C"/>
    <w:rsid w:val="00742E00"/>
    <w:rsid w:val="00743049"/>
    <w:rsid w:val="0074355B"/>
    <w:rsid w:val="0074410F"/>
    <w:rsid w:val="007441E9"/>
    <w:rsid w:val="00744532"/>
    <w:rsid w:val="00744A57"/>
    <w:rsid w:val="00744B8D"/>
    <w:rsid w:val="00745029"/>
    <w:rsid w:val="00745684"/>
    <w:rsid w:val="00746AF3"/>
    <w:rsid w:val="00746FFB"/>
    <w:rsid w:val="0075007A"/>
    <w:rsid w:val="0075034E"/>
    <w:rsid w:val="007508F1"/>
    <w:rsid w:val="00750A91"/>
    <w:rsid w:val="00750AC3"/>
    <w:rsid w:val="00751269"/>
    <w:rsid w:val="007514A5"/>
    <w:rsid w:val="00751CBE"/>
    <w:rsid w:val="00751D70"/>
    <w:rsid w:val="00752A9F"/>
    <w:rsid w:val="00752BD6"/>
    <w:rsid w:val="00752E3F"/>
    <w:rsid w:val="00752E77"/>
    <w:rsid w:val="00753097"/>
    <w:rsid w:val="00753116"/>
    <w:rsid w:val="007532C4"/>
    <w:rsid w:val="0075339E"/>
    <w:rsid w:val="00753605"/>
    <w:rsid w:val="007536B9"/>
    <w:rsid w:val="00753A87"/>
    <w:rsid w:val="00753B76"/>
    <w:rsid w:val="007544E7"/>
    <w:rsid w:val="00754DEE"/>
    <w:rsid w:val="00755358"/>
    <w:rsid w:val="00755532"/>
    <w:rsid w:val="00755D26"/>
    <w:rsid w:val="00756297"/>
    <w:rsid w:val="00756B43"/>
    <w:rsid w:val="00756CF0"/>
    <w:rsid w:val="00756F82"/>
    <w:rsid w:val="00756F98"/>
    <w:rsid w:val="0075760C"/>
    <w:rsid w:val="007579FF"/>
    <w:rsid w:val="00757ADB"/>
    <w:rsid w:val="0076020F"/>
    <w:rsid w:val="00760D23"/>
    <w:rsid w:val="00760DAC"/>
    <w:rsid w:val="00761692"/>
    <w:rsid w:val="00761E0C"/>
    <w:rsid w:val="00762046"/>
    <w:rsid w:val="00762053"/>
    <w:rsid w:val="00762130"/>
    <w:rsid w:val="00762363"/>
    <w:rsid w:val="00762459"/>
    <w:rsid w:val="0076268B"/>
    <w:rsid w:val="00762898"/>
    <w:rsid w:val="00762942"/>
    <w:rsid w:val="00762EFF"/>
    <w:rsid w:val="00763020"/>
    <w:rsid w:val="007633DD"/>
    <w:rsid w:val="00763419"/>
    <w:rsid w:val="00763CD6"/>
    <w:rsid w:val="00763E6C"/>
    <w:rsid w:val="00764160"/>
    <w:rsid w:val="00764396"/>
    <w:rsid w:val="007646D1"/>
    <w:rsid w:val="00764731"/>
    <w:rsid w:val="0076495B"/>
    <w:rsid w:val="00764BAE"/>
    <w:rsid w:val="00764E4C"/>
    <w:rsid w:val="00765656"/>
    <w:rsid w:val="007659EC"/>
    <w:rsid w:val="00765A6E"/>
    <w:rsid w:val="00765C32"/>
    <w:rsid w:val="00765D9E"/>
    <w:rsid w:val="00765E25"/>
    <w:rsid w:val="0076625A"/>
    <w:rsid w:val="00766300"/>
    <w:rsid w:val="007665AC"/>
    <w:rsid w:val="007668B4"/>
    <w:rsid w:val="00766A75"/>
    <w:rsid w:val="00766C1E"/>
    <w:rsid w:val="00766D73"/>
    <w:rsid w:val="00766DFF"/>
    <w:rsid w:val="00767116"/>
    <w:rsid w:val="00767424"/>
    <w:rsid w:val="0076747D"/>
    <w:rsid w:val="00767AD7"/>
    <w:rsid w:val="00767AD8"/>
    <w:rsid w:val="00767B9D"/>
    <w:rsid w:val="00767F6F"/>
    <w:rsid w:val="00770420"/>
    <w:rsid w:val="00770510"/>
    <w:rsid w:val="00770BB2"/>
    <w:rsid w:val="00770D57"/>
    <w:rsid w:val="00770E37"/>
    <w:rsid w:val="00770FB8"/>
    <w:rsid w:val="007713D9"/>
    <w:rsid w:val="0077144C"/>
    <w:rsid w:val="0077152A"/>
    <w:rsid w:val="0077171E"/>
    <w:rsid w:val="00771832"/>
    <w:rsid w:val="00771DC2"/>
    <w:rsid w:val="00771F39"/>
    <w:rsid w:val="0077241D"/>
    <w:rsid w:val="00772F47"/>
    <w:rsid w:val="00772F8F"/>
    <w:rsid w:val="0077341A"/>
    <w:rsid w:val="0077350A"/>
    <w:rsid w:val="0077361A"/>
    <w:rsid w:val="0077413F"/>
    <w:rsid w:val="007741D6"/>
    <w:rsid w:val="00774504"/>
    <w:rsid w:val="007747D6"/>
    <w:rsid w:val="00774D2E"/>
    <w:rsid w:val="00774F26"/>
    <w:rsid w:val="00774F7C"/>
    <w:rsid w:val="007750FB"/>
    <w:rsid w:val="007751BD"/>
    <w:rsid w:val="00775A95"/>
    <w:rsid w:val="0077612B"/>
    <w:rsid w:val="0077647B"/>
    <w:rsid w:val="007764C6"/>
    <w:rsid w:val="0077684F"/>
    <w:rsid w:val="00776B27"/>
    <w:rsid w:val="00776D60"/>
    <w:rsid w:val="00776DB2"/>
    <w:rsid w:val="00776F64"/>
    <w:rsid w:val="007776AC"/>
    <w:rsid w:val="00780189"/>
    <w:rsid w:val="0078041F"/>
    <w:rsid w:val="007804EC"/>
    <w:rsid w:val="0078058B"/>
    <w:rsid w:val="00780E53"/>
    <w:rsid w:val="00780EF0"/>
    <w:rsid w:val="00781A05"/>
    <w:rsid w:val="00781C8C"/>
    <w:rsid w:val="00781E89"/>
    <w:rsid w:val="007821D8"/>
    <w:rsid w:val="00782846"/>
    <w:rsid w:val="007829FF"/>
    <w:rsid w:val="00782E98"/>
    <w:rsid w:val="0078314C"/>
    <w:rsid w:val="007832F3"/>
    <w:rsid w:val="00783321"/>
    <w:rsid w:val="00783842"/>
    <w:rsid w:val="00783920"/>
    <w:rsid w:val="007843FC"/>
    <w:rsid w:val="007847B9"/>
    <w:rsid w:val="00784AB4"/>
    <w:rsid w:val="00784E51"/>
    <w:rsid w:val="00785844"/>
    <w:rsid w:val="00785F8F"/>
    <w:rsid w:val="007862D3"/>
    <w:rsid w:val="00786417"/>
    <w:rsid w:val="00786528"/>
    <w:rsid w:val="0078712D"/>
    <w:rsid w:val="007873C0"/>
    <w:rsid w:val="00787993"/>
    <w:rsid w:val="00787F3E"/>
    <w:rsid w:val="007901B4"/>
    <w:rsid w:val="007901D4"/>
    <w:rsid w:val="00790436"/>
    <w:rsid w:val="007906AD"/>
    <w:rsid w:val="0079128B"/>
    <w:rsid w:val="00791530"/>
    <w:rsid w:val="007915E0"/>
    <w:rsid w:val="0079176D"/>
    <w:rsid w:val="007919E1"/>
    <w:rsid w:val="00791BB7"/>
    <w:rsid w:val="00791C2F"/>
    <w:rsid w:val="00791D3F"/>
    <w:rsid w:val="0079228E"/>
    <w:rsid w:val="0079294F"/>
    <w:rsid w:val="00792D0E"/>
    <w:rsid w:val="00792D4D"/>
    <w:rsid w:val="007937A6"/>
    <w:rsid w:val="0079383B"/>
    <w:rsid w:val="007939F8"/>
    <w:rsid w:val="00793EB8"/>
    <w:rsid w:val="00794350"/>
    <w:rsid w:val="007945FD"/>
    <w:rsid w:val="007948C6"/>
    <w:rsid w:val="00794FDE"/>
    <w:rsid w:val="00795154"/>
    <w:rsid w:val="00796327"/>
    <w:rsid w:val="007963CE"/>
    <w:rsid w:val="007965EF"/>
    <w:rsid w:val="0079660E"/>
    <w:rsid w:val="007966AC"/>
    <w:rsid w:val="007966BB"/>
    <w:rsid w:val="00797211"/>
    <w:rsid w:val="00797411"/>
    <w:rsid w:val="007A0113"/>
    <w:rsid w:val="007A0376"/>
    <w:rsid w:val="007A08FB"/>
    <w:rsid w:val="007A096C"/>
    <w:rsid w:val="007A09C8"/>
    <w:rsid w:val="007A0B18"/>
    <w:rsid w:val="007A0DED"/>
    <w:rsid w:val="007A1403"/>
    <w:rsid w:val="007A16D8"/>
    <w:rsid w:val="007A175A"/>
    <w:rsid w:val="007A1850"/>
    <w:rsid w:val="007A18B3"/>
    <w:rsid w:val="007A191F"/>
    <w:rsid w:val="007A2099"/>
    <w:rsid w:val="007A2781"/>
    <w:rsid w:val="007A3589"/>
    <w:rsid w:val="007A3884"/>
    <w:rsid w:val="007A3B77"/>
    <w:rsid w:val="007A4709"/>
    <w:rsid w:val="007A491A"/>
    <w:rsid w:val="007A4ED8"/>
    <w:rsid w:val="007A4F77"/>
    <w:rsid w:val="007A5021"/>
    <w:rsid w:val="007A51CE"/>
    <w:rsid w:val="007A5A9D"/>
    <w:rsid w:val="007A5D25"/>
    <w:rsid w:val="007A6338"/>
    <w:rsid w:val="007A6C99"/>
    <w:rsid w:val="007A70AB"/>
    <w:rsid w:val="007A7122"/>
    <w:rsid w:val="007A7476"/>
    <w:rsid w:val="007B0011"/>
    <w:rsid w:val="007B07A6"/>
    <w:rsid w:val="007B07F9"/>
    <w:rsid w:val="007B08D6"/>
    <w:rsid w:val="007B09C4"/>
    <w:rsid w:val="007B0D29"/>
    <w:rsid w:val="007B0E80"/>
    <w:rsid w:val="007B12C9"/>
    <w:rsid w:val="007B14DE"/>
    <w:rsid w:val="007B17FA"/>
    <w:rsid w:val="007B1BC9"/>
    <w:rsid w:val="007B1C42"/>
    <w:rsid w:val="007B1DE6"/>
    <w:rsid w:val="007B1EF1"/>
    <w:rsid w:val="007B2400"/>
    <w:rsid w:val="007B24D1"/>
    <w:rsid w:val="007B293A"/>
    <w:rsid w:val="007B2B78"/>
    <w:rsid w:val="007B3161"/>
    <w:rsid w:val="007B3481"/>
    <w:rsid w:val="007B3952"/>
    <w:rsid w:val="007B43B3"/>
    <w:rsid w:val="007B56A6"/>
    <w:rsid w:val="007B5890"/>
    <w:rsid w:val="007B59A1"/>
    <w:rsid w:val="007B5A21"/>
    <w:rsid w:val="007B5EBE"/>
    <w:rsid w:val="007B6193"/>
    <w:rsid w:val="007B636D"/>
    <w:rsid w:val="007B6E10"/>
    <w:rsid w:val="007B7277"/>
    <w:rsid w:val="007B7376"/>
    <w:rsid w:val="007B7452"/>
    <w:rsid w:val="007B7799"/>
    <w:rsid w:val="007B7978"/>
    <w:rsid w:val="007B7A77"/>
    <w:rsid w:val="007B7A78"/>
    <w:rsid w:val="007B7AC6"/>
    <w:rsid w:val="007B7EA3"/>
    <w:rsid w:val="007B7F0C"/>
    <w:rsid w:val="007C0589"/>
    <w:rsid w:val="007C07F2"/>
    <w:rsid w:val="007C0B20"/>
    <w:rsid w:val="007C0BC0"/>
    <w:rsid w:val="007C0D4A"/>
    <w:rsid w:val="007C0E05"/>
    <w:rsid w:val="007C0E89"/>
    <w:rsid w:val="007C175F"/>
    <w:rsid w:val="007C1CCC"/>
    <w:rsid w:val="007C1F94"/>
    <w:rsid w:val="007C1FD6"/>
    <w:rsid w:val="007C239D"/>
    <w:rsid w:val="007C27DC"/>
    <w:rsid w:val="007C2A10"/>
    <w:rsid w:val="007C2F7E"/>
    <w:rsid w:val="007C317E"/>
    <w:rsid w:val="007C3F9C"/>
    <w:rsid w:val="007C4152"/>
    <w:rsid w:val="007C45B2"/>
    <w:rsid w:val="007C489C"/>
    <w:rsid w:val="007C49B4"/>
    <w:rsid w:val="007C4A05"/>
    <w:rsid w:val="007C4FA6"/>
    <w:rsid w:val="007C504D"/>
    <w:rsid w:val="007C5093"/>
    <w:rsid w:val="007C51A0"/>
    <w:rsid w:val="007C563F"/>
    <w:rsid w:val="007C5965"/>
    <w:rsid w:val="007C5BE3"/>
    <w:rsid w:val="007C5DF1"/>
    <w:rsid w:val="007C5FAC"/>
    <w:rsid w:val="007C6207"/>
    <w:rsid w:val="007C628E"/>
    <w:rsid w:val="007C65B5"/>
    <w:rsid w:val="007C6EBF"/>
    <w:rsid w:val="007C7487"/>
    <w:rsid w:val="007C7A66"/>
    <w:rsid w:val="007C7AFD"/>
    <w:rsid w:val="007C7EA9"/>
    <w:rsid w:val="007D053F"/>
    <w:rsid w:val="007D0965"/>
    <w:rsid w:val="007D1CA4"/>
    <w:rsid w:val="007D2215"/>
    <w:rsid w:val="007D228B"/>
    <w:rsid w:val="007D2748"/>
    <w:rsid w:val="007D2BF4"/>
    <w:rsid w:val="007D305E"/>
    <w:rsid w:val="007D3461"/>
    <w:rsid w:val="007D358D"/>
    <w:rsid w:val="007D39B5"/>
    <w:rsid w:val="007D4747"/>
    <w:rsid w:val="007D48F7"/>
    <w:rsid w:val="007D49AE"/>
    <w:rsid w:val="007D4B29"/>
    <w:rsid w:val="007D5135"/>
    <w:rsid w:val="007D5271"/>
    <w:rsid w:val="007D5A8F"/>
    <w:rsid w:val="007D5B60"/>
    <w:rsid w:val="007D6549"/>
    <w:rsid w:val="007D69D6"/>
    <w:rsid w:val="007D6CC6"/>
    <w:rsid w:val="007D6E0E"/>
    <w:rsid w:val="007D6EFE"/>
    <w:rsid w:val="007D7290"/>
    <w:rsid w:val="007D7784"/>
    <w:rsid w:val="007D7ABD"/>
    <w:rsid w:val="007D7ADB"/>
    <w:rsid w:val="007D7E21"/>
    <w:rsid w:val="007D7E38"/>
    <w:rsid w:val="007E0356"/>
    <w:rsid w:val="007E06B1"/>
    <w:rsid w:val="007E0C09"/>
    <w:rsid w:val="007E0C28"/>
    <w:rsid w:val="007E0EA9"/>
    <w:rsid w:val="007E165A"/>
    <w:rsid w:val="007E1993"/>
    <w:rsid w:val="007E1FAB"/>
    <w:rsid w:val="007E230F"/>
    <w:rsid w:val="007E2816"/>
    <w:rsid w:val="007E2DDA"/>
    <w:rsid w:val="007E35D6"/>
    <w:rsid w:val="007E389D"/>
    <w:rsid w:val="007E3BF8"/>
    <w:rsid w:val="007E40C0"/>
    <w:rsid w:val="007E436F"/>
    <w:rsid w:val="007E4408"/>
    <w:rsid w:val="007E492E"/>
    <w:rsid w:val="007E4EB4"/>
    <w:rsid w:val="007E5B96"/>
    <w:rsid w:val="007E5F3B"/>
    <w:rsid w:val="007E5FB6"/>
    <w:rsid w:val="007E5FFB"/>
    <w:rsid w:val="007E63E5"/>
    <w:rsid w:val="007E66DF"/>
    <w:rsid w:val="007E68B1"/>
    <w:rsid w:val="007E6956"/>
    <w:rsid w:val="007E6DD3"/>
    <w:rsid w:val="007E6F42"/>
    <w:rsid w:val="007E701D"/>
    <w:rsid w:val="007E73E8"/>
    <w:rsid w:val="007E7774"/>
    <w:rsid w:val="007E7CB8"/>
    <w:rsid w:val="007E7D4E"/>
    <w:rsid w:val="007E7F07"/>
    <w:rsid w:val="007F020A"/>
    <w:rsid w:val="007F1226"/>
    <w:rsid w:val="007F1D81"/>
    <w:rsid w:val="007F249A"/>
    <w:rsid w:val="007F26EC"/>
    <w:rsid w:val="007F2AC9"/>
    <w:rsid w:val="007F2AF3"/>
    <w:rsid w:val="007F2EEC"/>
    <w:rsid w:val="007F2FAF"/>
    <w:rsid w:val="007F33D1"/>
    <w:rsid w:val="007F3A97"/>
    <w:rsid w:val="007F40DB"/>
    <w:rsid w:val="007F4866"/>
    <w:rsid w:val="007F4902"/>
    <w:rsid w:val="007F4AA5"/>
    <w:rsid w:val="007F4BDC"/>
    <w:rsid w:val="007F4C4E"/>
    <w:rsid w:val="007F5023"/>
    <w:rsid w:val="007F546C"/>
    <w:rsid w:val="007F5559"/>
    <w:rsid w:val="007F5565"/>
    <w:rsid w:val="007F5B89"/>
    <w:rsid w:val="007F5D5B"/>
    <w:rsid w:val="007F5DD1"/>
    <w:rsid w:val="007F6124"/>
    <w:rsid w:val="007F623E"/>
    <w:rsid w:val="007F6263"/>
    <w:rsid w:val="007F6C70"/>
    <w:rsid w:val="007F71CC"/>
    <w:rsid w:val="007F7942"/>
    <w:rsid w:val="007F7B3E"/>
    <w:rsid w:val="00800722"/>
    <w:rsid w:val="00800C46"/>
    <w:rsid w:val="00800C98"/>
    <w:rsid w:val="008011A6"/>
    <w:rsid w:val="00801348"/>
    <w:rsid w:val="00801706"/>
    <w:rsid w:val="00801799"/>
    <w:rsid w:val="008019BA"/>
    <w:rsid w:val="00801B24"/>
    <w:rsid w:val="00801C36"/>
    <w:rsid w:val="00801DA1"/>
    <w:rsid w:val="00801F89"/>
    <w:rsid w:val="008022A5"/>
    <w:rsid w:val="0080231F"/>
    <w:rsid w:val="00802B6C"/>
    <w:rsid w:val="00802C13"/>
    <w:rsid w:val="00802CA7"/>
    <w:rsid w:val="00802D54"/>
    <w:rsid w:val="00802F0B"/>
    <w:rsid w:val="008030E4"/>
    <w:rsid w:val="00803468"/>
    <w:rsid w:val="00803500"/>
    <w:rsid w:val="008039C4"/>
    <w:rsid w:val="00803C69"/>
    <w:rsid w:val="00803FC9"/>
    <w:rsid w:val="0080408D"/>
    <w:rsid w:val="00804143"/>
    <w:rsid w:val="008045A0"/>
    <w:rsid w:val="008045E4"/>
    <w:rsid w:val="00804817"/>
    <w:rsid w:val="008048C2"/>
    <w:rsid w:val="0080495D"/>
    <w:rsid w:val="00804AB4"/>
    <w:rsid w:val="00804E33"/>
    <w:rsid w:val="00804F09"/>
    <w:rsid w:val="00804F1A"/>
    <w:rsid w:val="00805DAF"/>
    <w:rsid w:val="00805DB0"/>
    <w:rsid w:val="00805E64"/>
    <w:rsid w:val="008061F4"/>
    <w:rsid w:val="00806284"/>
    <w:rsid w:val="00806839"/>
    <w:rsid w:val="00807037"/>
    <w:rsid w:val="0080707F"/>
    <w:rsid w:val="00807307"/>
    <w:rsid w:val="008075A7"/>
    <w:rsid w:val="00810413"/>
    <w:rsid w:val="00810513"/>
    <w:rsid w:val="00810539"/>
    <w:rsid w:val="00811208"/>
    <w:rsid w:val="008118A6"/>
    <w:rsid w:val="00811B66"/>
    <w:rsid w:val="00811B69"/>
    <w:rsid w:val="008120F8"/>
    <w:rsid w:val="00812229"/>
    <w:rsid w:val="00812AA6"/>
    <w:rsid w:val="00813FDE"/>
    <w:rsid w:val="008145A5"/>
    <w:rsid w:val="00814646"/>
    <w:rsid w:val="0081471D"/>
    <w:rsid w:val="008148DE"/>
    <w:rsid w:val="00814F46"/>
    <w:rsid w:val="00814F8E"/>
    <w:rsid w:val="008155D6"/>
    <w:rsid w:val="008155FB"/>
    <w:rsid w:val="00815732"/>
    <w:rsid w:val="00815A7E"/>
    <w:rsid w:val="00815C97"/>
    <w:rsid w:val="00815DB8"/>
    <w:rsid w:val="0081638A"/>
    <w:rsid w:val="008166D7"/>
    <w:rsid w:val="00816734"/>
    <w:rsid w:val="008167F0"/>
    <w:rsid w:val="00816A63"/>
    <w:rsid w:val="008171F1"/>
    <w:rsid w:val="00817200"/>
    <w:rsid w:val="008174B4"/>
    <w:rsid w:val="00817604"/>
    <w:rsid w:val="008177C6"/>
    <w:rsid w:val="008209A7"/>
    <w:rsid w:val="00820A1C"/>
    <w:rsid w:val="00820B41"/>
    <w:rsid w:val="00820B59"/>
    <w:rsid w:val="00820C80"/>
    <w:rsid w:val="00820FA8"/>
    <w:rsid w:val="008220B6"/>
    <w:rsid w:val="00822467"/>
    <w:rsid w:val="00822540"/>
    <w:rsid w:val="0082279C"/>
    <w:rsid w:val="00822E54"/>
    <w:rsid w:val="008231A6"/>
    <w:rsid w:val="00823280"/>
    <w:rsid w:val="00823621"/>
    <w:rsid w:val="0082373B"/>
    <w:rsid w:val="0082386C"/>
    <w:rsid w:val="00823C1A"/>
    <w:rsid w:val="00823C7F"/>
    <w:rsid w:val="00824290"/>
    <w:rsid w:val="00824EE3"/>
    <w:rsid w:val="008255D2"/>
    <w:rsid w:val="0082586D"/>
    <w:rsid w:val="008258CE"/>
    <w:rsid w:val="00826116"/>
    <w:rsid w:val="00826FF3"/>
    <w:rsid w:val="0082717F"/>
    <w:rsid w:val="00827388"/>
    <w:rsid w:val="0082754F"/>
    <w:rsid w:val="00827639"/>
    <w:rsid w:val="00827A9B"/>
    <w:rsid w:val="00827D4D"/>
    <w:rsid w:val="00830183"/>
    <w:rsid w:val="0083048E"/>
    <w:rsid w:val="008307DA"/>
    <w:rsid w:val="00831441"/>
    <w:rsid w:val="00831943"/>
    <w:rsid w:val="00831B17"/>
    <w:rsid w:val="00831CAB"/>
    <w:rsid w:val="00831DD8"/>
    <w:rsid w:val="008320C7"/>
    <w:rsid w:val="008320E0"/>
    <w:rsid w:val="0083237C"/>
    <w:rsid w:val="008324FF"/>
    <w:rsid w:val="008325A0"/>
    <w:rsid w:val="00832A47"/>
    <w:rsid w:val="00832B7B"/>
    <w:rsid w:val="00832BE4"/>
    <w:rsid w:val="00833684"/>
    <w:rsid w:val="00833709"/>
    <w:rsid w:val="00834073"/>
    <w:rsid w:val="0083409E"/>
    <w:rsid w:val="0083443B"/>
    <w:rsid w:val="00834462"/>
    <w:rsid w:val="00834493"/>
    <w:rsid w:val="00834EAB"/>
    <w:rsid w:val="0083514C"/>
    <w:rsid w:val="0083528F"/>
    <w:rsid w:val="00836665"/>
    <w:rsid w:val="00836A91"/>
    <w:rsid w:val="00836B05"/>
    <w:rsid w:val="00836B3B"/>
    <w:rsid w:val="00836B60"/>
    <w:rsid w:val="00836EC0"/>
    <w:rsid w:val="00836FA6"/>
    <w:rsid w:val="0083723C"/>
    <w:rsid w:val="00837413"/>
    <w:rsid w:val="008377BA"/>
    <w:rsid w:val="00837A11"/>
    <w:rsid w:val="00837BE2"/>
    <w:rsid w:val="00837F86"/>
    <w:rsid w:val="0084003B"/>
    <w:rsid w:val="0084021B"/>
    <w:rsid w:val="00840328"/>
    <w:rsid w:val="0084096A"/>
    <w:rsid w:val="008409E5"/>
    <w:rsid w:val="00840A87"/>
    <w:rsid w:val="00840A89"/>
    <w:rsid w:val="00840EF0"/>
    <w:rsid w:val="00840EFE"/>
    <w:rsid w:val="00840F1F"/>
    <w:rsid w:val="008412E0"/>
    <w:rsid w:val="0084163F"/>
    <w:rsid w:val="008420B2"/>
    <w:rsid w:val="0084262E"/>
    <w:rsid w:val="00842640"/>
    <w:rsid w:val="0084292E"/>
    <w:rsid w:val="00842B04"/>
    <w:rsid w:val="0084308B"/>
    <w:rsid w:val="00844095"/>
    <w:rsid w:val="0084421D"/>
    <w:rsid w:val="0084466D"/>
    <w:rsid w:val="00844726"/>
    <w:rsid w:val="00844843"/>
    <w:rsid w:val="008448E2"/>
    <w:rsid w:val="00844B62"/>
    <w:rsid w:val="00844C85"/>
    <w:rsid w:val="00844D7F"/>
    <w:rsid w:val="00844E52"/>
    <w:rsid w:val="00844F01"/>
    <w:rsid w:val="00844FAE"/>
    <w:rsid w:val="008454AA"/>
    <w:rsid w:val="00845A05"/>
    <w:rsid w:val="00845AE9"/>
    <w:rsid w:val="00845B88"/>
    <w:rsid w:val="00845F0B"/>
    <w:rsid w:val="0084622F"/>
    <w:rsid w:val="00846264"/>
    <w:rsid w:val="00846543"/>
    <w:rsid w:val="00846FEA"/>
    <w:rsid w:val="008471E7"/>
    <w:rsid w:val="008473F1"/>
    <w:rsid w:val="00847B9E"/>
    <w:rsid w:val="00847FCE"/>
    <w:rsid w:val="00850039"/>
    <w:rsid w:val="00850B0F"/>
    <w:rsid w:val="008510DD"/>
    <w:rsid w:val="00851672"/>
    <w:rsid w:val="00851B60"/>
    <w:rsid w:val="00852725"/>
    <w:rsid w:val="00852872"/>
    <w:rsid w:val="00852F52"/>
    <w:rsid w:val="00853AD5"/>
    <w:rsid w:val="00853CA7"/>
    <w:rsid w:val="00853F81"/>
    <w:rsid w:val="00853F9F"/>
    <w:rsid w:val="00854668"/>
    <w:rsid w:val="00854A89"/>
    <w:rsid w:val="00854E01"/>
    <w:rsid w:val="0085509C"/>
    <w:rsid w:val="008556FB"/>
    <w:rsid w:val="008557DC"/>
    <w:rsid w:val="00855B57"/>
    <w:rsid w:val="00855B78"/>
    <w:rsid w:val="00855C63"/>
    <w:rsid w:val="00856112"/>
    <w:rsid w:val="008562F9"/>
    <w:rsid w:val="008563B3"/>
    <w:rsid w:val="00856429"/>
    <w:rsid w:val="0085677F"/>
    <w:rsid w:val="00856804"/>
    <w:rsid w:val="008568D9"/>
    <w:rsid w:val="008569E4"/>
    <w:rsid w:val="00856F97"/>
    <w:rsid w:val="00857265"/>
    <w:rsid w:val="00857407"/>
    <w:rsid w:val="008575A1"/>
    <w:rsid w:val="008578D2"/>
    <w:rsid w:val="00857AE3"/>
    <w:rsid w:val="00857BE6"/>
    <w:rsid w:val="00857C5D"/>
    <w:rsid w:val="0086020D"/>
    <w:rsid w:val="0086075E"/>
    <w:rsid w:val="00860B7C"/>
    <w:rsid w:val="00861273"/>
    <w:rsid w:val="00861350"/>
    <w:rsid w:val="0086137C"/>
    <w:rsid w:val="0086154A"/>
    <w:rsid w:val="008616A9"/>
    <w:rsid w:val="008622E4"/>
    <w:rsid w:val="00862D8C"/>
    <w:rsid w:val="00863184"/>
    <w:rsid w:val="00863272"/>
    <w:rsid w:val="00863313"/>
    <w:rsid w:val="008639CD"/>
    <w:rsid w:val="00863D0E"/>
    <w:rsid w:val="00863D8D"/>
    <w:rsid w:val="008642EF"/>
    <w:rsid w:val="00864930"/>
    <w:rsid w:val="00864A91"/>
    <w:rsid w:val="00864C16"/>
    <w:rsid w:val="00864C98"/>
    <w:rsid w:val="00865727"/>
    <w:rsid w:val="0086575A"/>
    <w:rsid w:val="008658E9"/>
    <w:rsid w:val="008658EB"/>
    <w:rsid w:val="00865FAA"/>
    <w:rsid w:val="00866557"/>
    <w:rsid w:val="00866610"/>
    <w:rsid w:val="00867011"/>
    <w:rsid w:val="008672B7"/>
    <w:rsid w:val="00867466"/>
    <w:rsid w:val="008674AB"/>
    <w:rsid w:val="008675DA"/>
    <w:rsid w:val="00870E61"/>
    <w:rsid w:val="0087139F"/>
    <w:rsid w:val="00871D4E"/>
    <w:rsid w:val="0087202D"/>
    <w:rsid w:val="0087240B"/>
    <w:rsid w:val="00872530"/>
    <w:rsid w:val="00872625"/>
    <w:rsid w:val="008727A5"/>
    <w:rsid w:val="008727B6"/>
    <w:rsid w:val="00872AD1"/>
    <w:rsid w:val="00872E6D"/>
    <w:rsid w:val="0087352F"/>
    <w:rsid w:val="00873750"/>
    <w:rsid w:val="00873C89"/>
    <w:rsid w:val="00873E6D"/>
    <w:rsid w:val="00874270"/>
    <w:rsid w:val="008742C0"/>
    <w:rsid w:val="0087437F"/>
    <w:rsid w:val="00874B39"/>
    <w:rsid w:val="008752DA"/>
    <w:rsid w:val="0087557E"/>
    <w:rsid w:val="00875C32"/>
    <w:rsid w:val="008767A0"/>
    <w:rsid w:val="00876A9C"/>
    <w:rsid w:val="00876DB2"/>
    <w:rsid w:val="00876F5D"/>
    <w:rsid w:val="008774E4"/>
    <w:rsid w:val="00877536"/>
    <w:rsid w:val="00877864"/>
    <w:rsid w:val="00877B92"/>
    <w:rsid w:val="00877D61"/>
    <w:rsid w:val="008807CC"/>
    <w:rsid w:val="008807E4"/>
    <w:rsid w:val="00880BA9"/>
    <w:rsid w:val="008810EE"/>
    <w:rsid w:val="008811F0"/>
    <w:rsid w:val="00881268"/>
    <w:rsid w:val="00881BDE"/>
    <w:rsid w:val="00881BE7"/>
    <w:rsid w:val="00881CA8"/>
    <w:rsid w:val="00881E39"/>
    <w:rsid w:val="0088206F"/>
    <w:rsid w:val="00882391"/>
    <w:rsid w:val="008828FE"/>
    <w:rsid w:val="008829B5"/>
    <w:rsid w:val="008829C2"/>
    <w:rsid w:val="008829F3"/>
    <w:rsid w:val="008832A3"/>
    <w:rsid w:val="0088353B"/>
    <w:rsid w:val="008836C2"/>
    <w:rsid w:val="00883CC2"/>
    <w:rsid w:val="00883D47"/>
    <w:rsid w:val="00883E09"/>
    <w:rsid w:val="008840C8"/>
    <w:rsid w:val="00884591"/>
    <w:rsid w:val="0088474A"/>
    <w:rsid w:val="008848E5"/>
    <w:rsid w:val="00884E08"/>
    <w:rsid w:val="008855DF"/>
    <w:rsid w:val="008878DD"/>
    <w:rsid w:val="00887E1E"/>
    <w:rsid w:val="00887E9F"/>
    <w:rsid w:val="008902AC"/>
    <w:rsid w:val="0089055E"/>
    <w:rsid w:val="008909D4"/>
    <w:rsid w:val="00890E0A"/>
    <w:rsid w:val="00890F85"/>
    <w:rsid w:val="00891438"/>
    <w:rsid w:val="00891D34"/>
    <w:rsid w:val="008923E2"/>
    <w:rsid w:val="0089298F"/>
    <w:rsid w:val="00892BB6"/>
    <w:rsid w:val="008933E4"/>
    <w:rsid w:val="00893746"/>
    <w:rsid w:val="0089376D"/>
    <w:rsid w:val="0089393A"/>
    <w:rsid w:val="00894612"/>
    <w:rsid w:val="00894949"/>
    <w:rsid w:val="00894ACB"/>
    <w:rsid w:val="00894F0D"/>
    <w:rsid w:val="008951C4"/>
    <w:rsid w:val="00895290"/>
    <w:rsid w:val="00895324"/>
    <w:rsid w:val="00895887"/>
    <w:rsid w:val="008960DE"/>
    <w:rsid w:val="00896182"/>
    <w:rsid w:val="00896224"/>
    <w:rsid w:val="00896C99"/>
    <w:rsid w:val="008972AB"/>
    <w:rsid w:val="00897371"/>
    <w:rsid w:val="008A0582"/>
    <w:rsid w:val="008A0EAC"/>
    <w:rsid w:val="008A1028"/>
    <w:rsid w:val="008A187E"/>
    <w:rsid w:val="008A1F6C"/>
    <w:rsid w:val="008A1F6D"/>
    <w:rsid w:val="008A212F"/>
    <w:rsid w:val="008A2376"/>
    <w:rsid w:val="008A3A3F"/>
    <w:rsid w:val="008A3E77"/>
    <w:rsid w:val="008A49CA"/>
    <w:rsid w:val="008A4B29"/>
    <w:rsid w:val="008A4B44"/>
    <w:rsid w:val="008A4C0D"/>
    <w:rsid w:val="008A4D6E"/>
    <w:rsid w:val="008A4F9C"/>
    <w:rsid w:val="008A56C9"/>
    <w:rsid w:val="008A5731"/>
    <w:rsid w:val="008A61CA"/>
    <w:rsid w:val="008A621A"/>
    <w:rsid w:val="008A637B"/>
    <w:rsid w:val="008A638E"/>
    <w:rsid w:val="008A6549"/>
    <w:rsid w:val="008A65A0"/>
    <w:rsid w:val="008A67D5"/>
    <w:rsid w:val="008A68E2"/>
    <w:rsid w:val="008A6DC5"/>
    <w:rsid w:val="008A6E1D"/>
    <w:rsid w:val="008A7488"/>
    <w:rsid w:val="008A766E"/>
    <w:rsid w:val="008A7FD1"/>
    <w:rsid w:val="008B0237"/>
    <w:rsid w:val="008B02BF"/>
    <w:rsid w:val="008B02D6"/>
    <w:rsid w:val="008B085F"/>
    <w:rsid w:val="008B0899"/>
    <w:rsid w:val="008B1373"/>
    <w:rsid w:val="008B1584"/>
    <w:rsid w:val="008B1ADE"/>
    <w:rsid w:val="008B1C60"/>
    <w:rsid w:val="008B1E2D"/>
    <w:rsid w:val="008B32B3"/>
    <w:rsid w:val="008B3A99"/>
    <w:rsid w:val="008B3D81"/>
    <w:rsid w:val="008B400D"/>
    <w:rsid w:val="008B455A"/>
    <w:rsid w:val="008B455E"/>
    <w:rsid w:val="008B463D"/>
    <w:rsid w:val="008B4CA4"/>
    <w:rsid w:val="008B4CF8"/>
    <w:rsid w:val="008B530D"/>
    <w:rsid w:val="008B55B1"/>
    <w:rsid w:val="008B5AB7"/>
    <w:rsid w:val="008B64D0"/>
    <w:rsid w:val="008B65FB"/>
    <w:rsid w:val="008B713F"/>
    <w:rsid w:val="008B746F"/>
    <w:rsid w:val="008B7698"/>
    <w:rsid w:val="008B7B5A"/>
    <w:rsid w:val="008B7D6C"/>
    <w:rsid w:val="008C0063"/>
    <w:rsid w:val="008C0741"/>
    <w:rsid w:val="008C087D"/>
    <w:rsid w:val="008C1B8D"/>
    <w:rsid w:val="008C1CE3"/>
    <w:rsid w:val="008C2085"/>
    <w:rsid w:val="008C2477"/>
    <w:rsid w:val="008C24F8"/>
    <w:rsid w:val="008C2712"/>
    <w:rsid w:val="008C2ED6"/>
    <w:rsid w:val="008C2F93"/>
    <w:rsid w:val="008C33F7"/>
    <w:rsid w:val="008C3424"/>
    <w:rsid w:val="008C374D"/>
    <w:rsid w:val="008C3806"/>
    <w:rsid w:val="008C3C0D"/>
    <w:rsid w:val="008C3C77"/>
    <w:rsid w:val="008C428C"/>
    <w:rsid w:val="008C4600"/>
    <w:rsid w:val="008C4677"/>
    <w:rsid w:val="008C4E97"/>
    <w:rsid w:val="008C5654"/>
    <w:rsid w:val="008C5D58"/>
    <w:rsid w:val="008C6084"/>
    <w:rsid w:val="008C6270"/>
    <w:rsid w:val="008C6443"/>
    <w:rsid w:val="008C6A03"/>
    <w:rsid w:val="008C6B24"/>
    <w:rsid w:val="008C6D6D"/>
    <w:rsid w:val="008C733D"/>
    <w:rsid w:val="008C781E"/>
    <w:rsid w:val="008C7F49"/>
    <w:rsid w:val="008D03B3"/>
    <w:rsid w:val="008D08A6"/>
    <w:rsid w:val="008D0AD2"/>
    <w:rsid w:val="008D0E28"/>
    <w:rsid w:val="008D14DD"/>
    <w:rsid w:val="008D18FC"/>
    <w:rsid w:val="008D1929"/>
    <w:rsid w:val="008D1B7F"/>
    <w:rsid w:val="008D1C67"/>
    <w:rsid w:val="008D20A0"/>
    <w:rsid w:val="008D234B"/>
    <w:rsid w:val="008D2700"/>
    <w:rsid w:val="008D28EC"/>
    <w:rsid w:val="008D2A51"/>
    <w:rsid w:val="008D2A87"/>
    <w:rsid w:val="008D2CEC"/>
    <w:rsid w:val="008D308B"/>
    <w:rsid w:val="008D346A"/>
    <w:rsid w:val="008D34B0"/>
    <w:rsid w:val="008D3638"/>
    <w:rsid w:val="008D3919"/>
    <w:rsid w:val="008D3A96"/>
    <w:rsid w:val="008D3AA7"/>
    <w:rsid w:val="008D3B3F"/>
    <w:rsid w:val="008D3FFF"/>
    <w:rsid w:val="008D45FF"/>
    <w:rsid w:val="008D4718"/>
    <w:rsid w:val="008D4924"/>
    <w:rsid w:val="008D4AC2"/>
    <w:rsid w:val="008D4D41"/>
    <w:rsid w:val="008D5872"/>
    <w:rsid w:val="008D5B39"/>
    <w:rsid w:val="008D5F25"/>
    <w:rsid w:val="008D6454"/>
    <w:rsid w:val="008D6615"/>
    <w:rsid w:val="008D676E"/>
    <w:rsid w:val="008D71B1"/>
    <w:rsid w:val="008D71FB"/>
    <w:rsid w:val="008D721E"/>
    <w:rsid w:val="008D72FD"/>
    <w:rsid w:val="008D72FE"/>
    <w:rsid w:val="008D73F6"/>
    <w:rsid w:val="008D744B"/>
    <w:rsid w:val="008D7572"/>
    <w:rsid w:val="008D75E9"/>
    <w:rsid w:val="008D7D9F"/>
    <w:rsid w:val="008D7FF4"/>
    <w:rsid w:val="008E06CE"/>
    <w:rsid w:val="008E07CE"/>
    <w:rsid w:val="008E0816"/>
    <w:rsid w:val="008E0CCB"/>
    <w:rsid w:val="008E15D5"/>
    <w:rsid w:val="008E1BAA"/>
    <w:rsid w:val="008E1CAD"/>
    <w:rsid w:val="008E1DAD"/>
    <w:rsid w:val="008E2126"/>
    <w:rsid w:val="008E2212"/>
    <w:rsid w:val="008E2703"/>
    <w:rsid w:val="008E31F2"/>
    <w:rsid w:val="008E324E"/>
    <w:rsid w:val="008E3369"/>
    <w:rsid w:val="008E36CB"/>
    <w:rsid w:val="008E3A1F"/>
    <w:rsid w:val="008E3A88"/>
    <w:rsid w:val="008E3EA4"/>
    <w:rsid w:val="008E4068"/>
    <w:rsid w:val="008E4099"/>
    <w:rsid w:val="008E4217"/>
    <w:rsid w:val="008E4D1E"/>
    <w:rsid w:val="008E55E3"/>
    <w:rsid w:val="008E56B4"/>
    <w:rsid w:val="008E56C8"/>
    <w:rsid w:val="008E5718"/>
    <w:rsid w:val="008E5B1E"/>
    <w:rsid w:val="008E5E58"/>
    <w:rsid w:val="008E6094"/>
    <w:rsid w:val="008E6658"/>
    <w:rsid w:val="008E7228"/>
    <w:rsid w:val="008E7A7C"/>
    <w:rsid w:val="008E7BD1"/>
    <w:rsid w:val="008E7D6D"/>
    <w:rsid w:val="008F01E7"/>
    <w:rsid w:val="008F238B"/>
    <w:rsid w:val="008F2AC7"/>
    <w:rsid w:val="008F307D"/>
    <w:rsid w:val="008F39A0"/>
    <w:rsid w:val="008F3D7E"/>
    <w:rsid w:val="008F3DD5"/>
    <w:rsid w:val="008F3E79"/>
    <w:rsid w:val="008F3F50"/>
    <w:rsid w:val="008F40B8"/>
    <w:rsid w:val="008F40F3"/>
    <w:rsid w:val="008F43CD"/>
    <w:rsid w:val="008F44F0"/>
    <w:rsid w:val="008F4611"/>
    <w:rsid w:val="008F5254"/>
    <w:rsid w:val="008F5828"/>
    <w:rsid w:val="008F6307"/>
    <w:rsid w:val="008F6F16"/>
    <w:rsid w:val="008F77A1"/>
    <w:rsid w:val="008F7A04"/>
    <w:rsid w:val="008F7E59"/>
    <w:rsid w:val="009002D5"/>
    <w:rsid w:val="009003EB"/>
    <w:rsid w:val="0090051B"/>
    <w:rsid w:val="00900EA8"/>
    <w:rsid w:val="00901412"/>
    <w:rsid w:val="0090152F"/>
    <w:rsid w:val="0090176F"/>
    <w:rsid w:val="0090181A"/>
    <w:rsid w:val="00901B7B"/>
    <w:rsid w:val="00901E9A"/>
    <w:rsid w:val="00901FCD"/>
    <w:rsid w:val="009020E9"/>
    <w:rsid w:val="009023BA"/>
    <w:rsid w:val="00902656"/>
    <w:rsid w:val="00902A39"/>
    <w:rsid w:val="00902BBD"/>
    <w:rsid w:val="009036B8"/>
    <w:rsid w:val="009039E1"/>
    <w:rsid w:val="00903B48"/>
    <w:rsid w:val="00904441"/>
    <w:rsid w:val="00904CAC"/>
    <w:rsid w:val="00904D02"/>
    <w:rsid w:val="00905113"/>
    <w:rsid w:val="00905351"/>
    <w:rsid w:val="00905627"/>
    <w:rsid w:val="009057E8"/>
    <w:rsid w:val="00905853"/>
    <w:rsid w:val="00905BEB"/>
    <w:rsid w:val="00905DBC"/>
    <w:rsid w:val="00905F6B"/>
    <w:rsid w:val="009064E8"/>
    <w:rsid w:val="009066E5"/>
    <w:rsid w:val="009066EF"/>
    <w:rsid w:val="0090675C"/>
    <w:rsid w:val="00906F80"/>
    <w:rsid w:val="009072E8"/>
    <w:rsid w:val="00907935"/>
    <w:rsid w:val="0091040D"/>
    <w:rsid w:val="00910DD8"/>
    <w:rsid w:val="00910E1D"/>
    <w:rsid w:val="009118A2"/>
    <w:rsid w:val="00911D38"/>
    <w:rsid w:val="00911E4D"/>
    <w:rsid w:val="00911E5A"/>
    <w:rsid w:val="00911FF7"/>
    <w:rsid w:val="0091231D"/>
    <w:rsid w:val="009123DE"/>
    <w:rsid w:val="0091308C"/>
    <w:rsid w:val="00913274"/>
    <w:rsid w:val="00913BAD"/>
    <w:rsid w:val="009142B1"/>
    <w:rsid w:val="0091471B"/>
    <w:rsid w:val="00914D6F"/>
    <w:rsid w:val="0091555D"/>
    <w:rsid w:val="0091616B"/>
    <w:rsid w:val="009162BB"/>
    <w:rsid w:val="00916397"/>
    <w:rsid w:val="009166DB"/>
    <w:rsid w:val="009168A0"/>
    <w:rsid w:val="00916AA8"/>
    <w:rsid w:val="00916BDA"/>
    <w:rsid w:val="00916C67"/>
    <w:rsid w:val="0091706E"/>
    <w:rsid w:val="00920A73"/>
    <w:rsid w:val="00920AF1"/>
    <w:rsid w:val="00920B73"/>
    <w:rsid w:val="00920E16"/>
    <w:rsid w:val="009215CD"/>
    <w:rsid w:val="009216B1"/>
    <w:rsid w:val="009217E4"/>
    <w:rsid w:val="00922116"/>
    <w:rsid w:val="00922311"/>
    <w:rsid w:val="00922916"/>
    <w:rsid w:val="00922AFB"/>
    <w:rsid w:val="00922FF2"/>
    <w:rsid w:val="009238DC"/>
    <w:rsid w:val="00923983"/>
    <w:rsid w:val="00923A89"/>
    <w:rsid w:val="00923CC0"/>
    <w:rsid w:val="00923E89"/>
    <w:rsid w:val="0092410F"/>
    <w:rsid w:val="00924CD7"/>
    <w:rsid w:val="00924FB8"/>
    <w:rsid w:val="009250B4"/>
    <w:rsid w:val="00925939"/>
    <w:rsid w:val="009259BD"/>
    <w:rsid w:val="009259F4"/>
    <w:rsid w:val="00925ADE"/>
    <w:rsid w:val="00926605"/>
    <w:rsid w:val="00927195"/>
    <w:rsid w:val="00927335"/>
    <w:rsid w:val="00927654"/>
    <w:rsid w:val="00927800"/>
    <w:rsid w:val="00927B05"/>
    <w:rsid w:val="00927BB5"/>
    <w:rsid w:val="0093011C"/>
    <w:rsid w:val="0093092E"/>
    <w:rsid w:val="00930D17"/>
    <w:rsid w:val="009310CA"/>
    <w:rsid w:val="00931159"/>
    <w:rsid w:val="009311D8"/>
    <w:rsid w:val="009315D5"/>
    <w:rsid w:val="00931B1B"/>
    <w:rsid w:val="0093219D"/>
    <w:rsid w:val="0093220D"/>
    <w:rsid w:val="009323D7"/>
    <w:rsid w:val="00932670"/>
    <w:rsid w:val="00932B72"/>
    <w:rsid w:val="00932CD9"/>
    <w:rsid w:val="00932DE3"/>
    <w:rsid w:val="00933145"/>
    <w:rsid w:val="00933154"/>
    <w:rsid w:val="009332C4"/>
    <w:rsid w:val="009333DD"/>
    <w:rsid w:val="00933631"/>
    <w:rsid w:val="009339D5"/>
    <w:rsid w:val="00933A6A"/>
    <w:rsid w:val="0093446C"/>
    <w:rsid w:val="009345FF"/>
    <w:rsid w:val="009348B1"/>
    <w:rsid w:val="009349F1"/>
    <w:rsid w:val="009355C1"/>
    <w:rsid w:val="00935A35"/>
    <w:rsid w:val="00935B47"/>
    <w:rsid w:val="0093650E"/>
    <w:rsid w:val="00936DF2"/>
    <w:rsid w:val="00937237"/>
    <w:rsid w:val="0093750C"/>
    <w:rsid w:val="009375B7"/>
    <w:rsid w:val="009376A3"/>
    <w:rsid w:val="00937CBC"/>
    <w:rsid w:val="00940522"/>
    <w:rsid w:val="009405B1"/>
    <w:rsid w:val="0094066D"/>
    <w:rsid w:val="00940756"/>
    <w:rsid w:val="00940A9E"/>
    <w:rsid w:val="009410BD"/>
    <w:rsid w:val="009413D6"/>
    <w:rsid w:val="009415D9"/>
    <w:rsid w:val="00941918"/>
    <w:rsid w:val="00941A6A"/>
    <w:rsid w:val="00941BB9"/>
    <w:rsid w:val="00941CF1"/>
    <w:rsid w:val="00941D83"/>
    <w:rsid w:val="00942608"/>
    <w:rsid w:val="009427E6"/>
    <w:rsid w:val="0094293F"/>
    <w:rsid w:val="009429D6"/>
    <w:rsid w:val="00942F21"/>
    <w:rsid w:val="0094350D"/>
    <w:rsid w:val="00943617"/>
    <w:rsid w:val="0094368C"/>
    <w:rsid w:val="009439D8"/>
    <w:rsid w:val="00943BAD"/>
    <w:rsid w:val="00943BCD"/>
    <w:rsid w:val="0094411D"/>
    <w:rsid w:val="0094419E"/>
    <w:rsid w:val="0094440E"/>
    <w:rsid w:val="00944664"/>
    <w:rsid w:val="009446F1"/>
    <w:rsid w:val="00944A63"/>
    <w:rsid w:val="00944EEA"/>
    <w:rsid w:val="0094510A"/>
    <w:rsid w:val="00945310"/>
    <w:rsid w:val="0094557C"/>
    <w:rsid w:val="009456CF"/>
    <w:rsid w:val="009458A5"/>
    <w:rsid w:val="00945F42"/>
    <w:rsid w:val="009460C9"/>
    <w:rsid w:val="009461FA"/>
    <w:rsid w:val="0094643B"/>
    <w:rsid w:val="009467CB"/>
    <w:rsid w:val="00946876"/>
    <w:rsid w:val="00946A2C"/>
    <w:rsid w:val="00946E1D"/>
    <w:rsid w:val="009475CA"/>
    <w:rsid w:val="00947886"/>
    <w:rsid w:val="00947F1A"/>
    <w:rsid w:val="00950542"/>
    <w:rsid w:val="00950AD2"/>
    <w:rsid w:val="00950D04"/>
    <w:rsid w:val="00951167"/>
    <w:rsid w:val="00951209"/>
    <w:rsid w:val="0095193B"/>
    <w:rsid w:val="0095214E"/>
    <w:rsid w:val="009521B9"/>
    <w:rsid w:val="0095289E"/>
    <w:rsid w:val="0095342A"/>
    <w:rsid w:val="009536D1"/>
    <w:rsid w:val="00953B17"/>
    <w:rsid w:val="00953B47"/>
    <w:rsid w:val="00953E8D"/>
    <w:rsid w:val="00953F66"/>
    <w:rsid w:val="00954348"/>
    <w:rsid w:val="0095443E"/>
    <w:rsid w:val="009544E3"/>
    <w:rsid w:val="00954928"/>
    <w:rsid w:val="0095512F"/>
    <w:rsid w:val="00955217"/>
    <w:rsid w:val="009554B6"/>
    <w:rsid w:val="009558ED"/>
    <w:rsid w:val="00955A62"/>
    <w:rsid w:val="00955F48"/>
    <w:rsid w:val="00956167"/>
    <w:rsid w:val="00956376"/>
    <w:rsid w:val="009566AF"/>
    <w:rsid w:val="00956D40"/>
    <w:rsid w:val="00957068"/>
    <w:rsid w:val="009571C9"/>
    <w:rsid w:val="009600C2"/>
    <w:rsid w:val="00960372"/>
    <w:rsid w:val="00960686"/>
    <w:rsid w:val="00960D36"/>
    <w:rsid w:val="00960DCD"/>
    <w:rsid w:val="00960F69"/>
    <w:rsid w:val="00961397"/>
    <w:rsid w:val="0096165D"/>
    <w:rsid w:val="009616D5"/>
    <w:rsid w:val="0096188C"/>
    <w:rsid w:val="00961B63"/>
    <w:rsid w:val="00961B80"/>
    <w:rsid w:val="00961C21"/>
    <w:rsid w:val="00961D6E"/>
    <w:rsid w:val="00962169"/>
    <w:rsid w:val="00962175"/>
    <w:rsid w:val="00962235"/>
    <w:rsid w:val="00962DE8"/>
    <w:rsid w:val="00962FE5"/>
    <w:rsid w:val="009631A8"/>
    <w:rsid w:val="009632DD"/>
    <w:rsid w:val="00963369"/>
    <w:rsid w:val="009639E0"/>
    <w:rsid w:val="0096402B"/>
    <w:rsid w:val="0096436A"/>
    <w:rsid w:val="00964373"/>
    <w:rsid w:val="00964591"/>
    <w:rsid w:val="00964960"/>
    <w:rsid w:val="00964BA1"/>
    <w:rsid w:val="00965142"/>
    <w:rsid w:val="00965394"/>
    <w:rsid w:val="00965497"/>
    <w:rsid w:val="009655EC"/>
    <w:rsid w:val="00965BB9"/>
    <w:rsid w:val="00965C53"/>
    <w:rsid w:val="00965CB4"/>
    <w:rsid w:val="009660A0"/>
    <w:rsid w:val="00966122"/>
    <w:rsid w:val="0096662E"/>
    <w:rsid w:val="0096673D"/>
    <w:rsid w:val="0096681C"/>
    <w:rsid w:val="00966920"/>
    <w:rsid w:val="00966A06"/>
    <w:rsid w:val="00966FBE"/>
    <w:rsid w:val="00967550"/>
    <w:rsid w:val="0096760C"/>
    <w:rsid w:val="00967AB4"/>
    <w:rsid w:val="00967D19"/>
    <w:rsid w:val="00970BD4"/>
    <w:rsid w:val="00970C84"/>
    <w:rsid w:val="00970CB6"/>
    <w:rsid w:val="00970E43"/>
    <w:rsid w:val="00971214"/>
    <w:rsid w:val="009717DC"/>
    <w:rsid w:val="0097192A"/>
    <w:rsid w:val="009719D1"/>
    <w:rsid w:val="009719DD"/>
    <w:rsid w:val="00971F1F"/>
    <w:rsid w:val="009721E2"/>
    <w:rsid w:val="00972233"/>
    <w:rsid w:val="00974057"/>
    <w:rsid w:val="00974470"/>
    <w:rsid w:val="00974791"/>
    <w:rsid w:val="00974C4D"/>
    <w:rsid w:val="00974C50"/>
    <w:rsid w:val="00974CF0"/>
    <w:rsid w:val="00975044"/>
    <w:rsid w:val="0097545D"/>
    <w:rsid w:val="00975615"/>
    <w:rsid w:val="00976146"/>
    <w:rsid w:val="00976727"/>
    <w:rsid w:val="00977208"/>
    <w:rsid w:val="00977324"/>
    <w:rsid w:val="009773A0"/>
    <w:rsid w:val="00977939"/>
    <w:rsid w:val="00977B2C"/>
    <w:rsid w:val="00977D63"/>
    <w:rsid w:val="00977E76"/>
    <w:rsid w:val="009801DD"/>
    <w:rsid w:val="00980B5C"/>
    <w:rsid w:val="00980CCE"/>
    <w:rsid w:val="00980CD7"/>
    <w:rsid w:val="00980DD6"/>
    <w:rsid w:val="00981032"/>
    <w:rsid w:val="00981D3A"/>
    <w:rsid w:val="00982CD6"/>
    <w:rsid w:val="00982F18"/>
    <w:rsid w:val="0098305D"/>
    <w:rsid w:val="009830FA"/>
    <w:rsid w:val="00983281"/>
    <w:rsid w:val="00983443"/>
    <w:rsid w:val="009837CB"/>
    <w:rsid w:val="00983F6A"/>
    <w:rsid w:val="00984305"/>
    <w:rsid w:val="00984C9D"/>
    <w:rsid w:val="009854B5"/>
    <w:rsid w:val="00985A59"/>
    <w:rsid w:val="00985E6F"/>
    <w:rsid w:val="00986815"/>
    <w:rsid w:val="00986B91"/>
    <w:rsid w:val="00986ED0"/>
    <w:rsid w:val="00986FC9"/>
    <w:rsid w:val="00986FE8"/>
    <w:rsid w:val="0098700D"/>
    <w:rsid w:val="00987184"/>
    <w:rsid w:val="00987422"/>
    <w:rsid w:val="009875DD"/>
    <w:rsid w:val="00987795"/>
    <w:rsid w:val="00987946"/>
    <w:rsid w:val="00987E45"/>
    <w:rsid w:val="00987E8A"/>
    <w:rsid w:val="00990362"/>
    <w:rsid w:val="00990798"/>
    <w:rsid w:val="00990865"/>
    <w:rsid w:val="00991B08"/>
    <w:rsid w:val="0099272D"/>
    <w:rsid w:val="00992AFB"/>
    <w:rsid w:val="00992BDD"/>
    <w:rsid w:val="00993054"/>
    <w:rsid w:val="009937D2"/>
    <w:rsid w:val="0099393F"/>
    <w:rsid w:val="009940FC"/>
    <w:rsid w:val="00994333"/>
    <w:rsid w:val="009946E6"/>
    <w:rsid w:val="00994803"/>
    <w:rsid w:val="00994898"/>
    <w:rsid w:val="00994D1E"/>
    <w:rsid w:val="00994DAE"/>
    <w:rsid w:val="00995C17"/>
    <w:rsid w:val="009963F0"/>
    <w:rsid w:val="009966FB"/>
    <w:rsid w:val="00996EB9"/>
    <w:rsid w:val="00996EE2"/>
    <w:rsid w:val="00997127"/>
    <w:rsid w:val="00997228"/>
    <w:rsid w:val="009978D7"/>
    <w:rsid w:val="00997AB8"/>
    <w:rsid w:val="00997C0D"/>
    <w:rsid w:val="009A01C9"/>
    <w:rsid w:val="009A0512"/>
    <w:rsid w:val="009A0602"/>
    <w:rsid w:val="009A094A"/>
    <w:rsid w:val="009A1072"/>
    <w:rsid w:val="009A153E"/>
    <w:rsid w:val="009A1AA2"/>
    <w:rsid w:val="009A1BFC"/>
    <w:rsid w:val="009A1F69"/>
    <w:rsid w:val="009A264A"/>
    <w:rsid w:val="009A27FB"/>
    <w:rsid w:val="009A2993"/>
    <w:rsid w:val="009A319E"/>
    <w:rsid w:val="009A334A"/>
    <w:rsid w:val="009A34D8"/>
    <w:rsid w:val="009A3573"/>
    <w:rsid w:val="009A36E2"/>
    <w:rsid w:val="009A3AE4"/>
    <w:rsid w:val="009A3DE8"/>
    <w:rsid w:val="009A3F1F"/>
    <w:rsid w:val="009A4274"/>
    <w:rsid w:val="009A4304"/>
    <w:rsid w:val="009A4404"/>
    <w:rsid w:val="009A46A5"/>
    <w:rsid w:val="009A4BB4"/>
    <w:rsid w:val="009A4E25"/>
    <w:rsid w:val="009A4F8F"/>
    <w:rsid w:val="009A502D"/>
    <w:rsid w:val="009A52ED"/>
    <w:rsid w:val="009A53BF"/>
    <w:rsid w:val="009A5663"/>
    <w:rsid w:val="009A57AE"/>
    <w:rsid w:val="009A5956"/>
    <w:rsid w:val="009A596D"/>
    <w:rsid w:val="009A6221"/>
    <w:rsid w:val="009A6BA4"/>
    <w:rsid w:val="009A6D31"/>
    <w:rsid w:val="009A6DAF"/>
    <w:rsid w:val="009A722A"/>
    <w:rsid w:val="009A72FF"/>
    <w:rsid w:val="009A757A"/>
    <w:rsid w:val="009A7A2F"/>
    <w:rsid w:val="009A7E12"/>
    <w:rsid w:val="009B01E5"/>
    <w:rsid w:val="009B03DC"/>
    <w:rsid w:val="009B06D8"/>
    <w:rsid w:val="009B116A"/>
    <w:rsid w:val="009B11D1"/>
    <w:rsid w:val="009B14A6"/>
    <w:rsid w:val="009B16FD"/>
    <w:rsid w:val="009B1840"/>
    <w:rsid w:val="009B1B15"/>
    <w:rsid w:val="009B2372"/>
    <w:rsid w:val="009B2764"/>
    <w:rsid w:val="009B2F3B"/>
    <w:rsid w:val="009B337D"/>
    <w:rsid w:val="009B36A4"/>
    <w:rsid w:val="009B43A7"/>
    <w:rsid w:val="009B4D2E"/>
    <w:rsid w:val="009B4EFF"/>
    <w:rsid w:val="009B4F07"/>
    <w:rsid w:val="009B505C"/>
    <w:rsid w:val="009B5233"/>
    <w:rsid w:val="009B5332"/>
    <w:rsid w:val="009B54B7"/>
    <w:rsid w:val="009B58FA"/>
    <w:rsid w:val="009B5D8E"/>
    <w:rsid w:val="009B5ECC"/>
    <w:rsid w:val="009B62B0"/>
    <w:rsid w:val="009B67CC"/>
    <w:rsid w:val="009B6ACB"/>
    <w:rsid w:val="009B6DC0"/>
    <w:rsid w:val="009B7255"/>
    <w:rsid w:val="009B7CE2"/>
    <w:rsid w:val="009C0127"/>
    <w:rsid w:val="009C057C"/>
    <w:rsid w:val="009C073C"/>
    <w:rsid w:val="009C0B42"/>
    <w:rsid w:val="009C0C4E"/>
    <w:rsid w:val="009C0CA2"/>
    <w:rsid w:val="009C0F20"/>
    <w:rsid w:val="009C1940"/>
    <w:rsid w:val="009C1E9F"/>
    <w:rsid w:val="009C1EE4"/>
    <w:rsid w:val="009C2278"/>
    <w:rsid w:val="009C2347"/>
    <w:rsid w:val="009C28E5"/>
    <w:rsid w:val="009C291C"/>
    <w:rsid w:val="009C29B4"/>
    <w:rsid w:val="009C2BF7"/>
    <w:rsid w:val="009C3267"/>
    <w:rsid w:val="009C3AA2"/>
    <w:rsid w:val="009C41CC"/>
    <w:rsid w:val="009C4420"/>
    <w:rsid w:val="009C56E0"/>
    <w:rsid w:val="009C5AED"/>
    <w:rsid w:val="009C5DBC"/>
    <w:rsid w:val="009C6066"/>
    <w:rsid w:val="009C615B"/>
    <w:rsid w:val="009C63F2"/>
    <w:rsid w:val="009C6470"/>
    <w:rsid w:val="009C6824"/>
    <w:rsid w:val="009C6996"/>
    <w:rsid w:val="009C6A89"/>
    <w:rsid w:val="009C7468"/>
    <w:rsid w:val="009C7A0C"/>
    <w:rsid w:val="009C7ACE"/>
    <w:rsid w:val="009C7E48"/>
    <w:rsid w:val="009C7EFA"/>
    <w:rsid w:val="009D0738"/>
    <w:rsid w:val="009D100E"/>
    <w:rsid w:val="009D1849"/>
    <w:rsid w:val="009D18E6"/>
    <w:rsid w:val="009D199E"/>
    <w:rsid w:val="009D1D58"/>
    <w:rsid w:val="009D234F"/>
    <w:rsid w:val="009D2358"/>
    <w:rsid w:val="009D2400"/>
    <w:rsid w:val="009D266F"/>
    <w:rsid w:val="009D2BE1"/>
    <w:rsid w:val="009D3403"/>
    <w:rsid w:val="009D3501"/>
    <w:rsid w:val="009D3AED"/>
    <w:rsid w:val="009D45CE"/>
    <w:rsid w:val="009D4DB3"/>
    <w:rsid w:val="009D5246"/>
    <w:rsid w:val="009D5847"/>
    <w:rsid w:val="009D5E2A"/>
    <w:rsid w:val="009D6081"/>
    <w:rsid w:val="009D6180"/>
    <w:rsid w:val="009D6233"/>
    <w:rsid w:val="009D62E3"/>
    <w:rsid w:val="009D6C96"/>
    <w:rsid w:val="009D6D86"/>
    <w:rsid w:val="009D6E91"/>
    <w:rsid w:val="009D7200"/>
    <w:rsid w:val="009D7979"/>
    <w:rsid w:val="009D7E40"/>
    <w:rsid w:val="009E001A"/>
    <w:rsid w:val="009E061B"/>
    <w:rsid w:val="009E0917"/>
    <w:rsid w:val="009E10C3"/>
    <w:rsid w:val="009E19A7"/>
    <w:rsid w:val="009E19C1"/>
    <w:rsid w:val="009E1D4C"/>
    <w:rsid w:val="009E239F"/>
    <w:rsid w:val="009E24C3"/>
    <w:rsid w:val="009E2B00"/>
    <w:rsid w:val="009E2DEA"/>
    <w:rsid w:val="009E35FE"/>
    <w:rsid w:val="009E3810"/>
    <w:rsid w:val="009E3FC6"/>
    <w:rsid w:val="009E4334"/>
    <w:rsid w:val="009E45A5"/>
    <w:rsid w:val="009E4D4E"/>
    <w:rsid w:val="009E5173"/>
    <w:rsid w:val="009E5244"/>
    <w:rsid w:val="009E542C"/>
    <w:rsid w:val="009E58A1"/>
    <w:rsid w:val="009E5C41"/>
    <w:rsid w:val="009E5D78"/>
    <w:rsid w:val="009E5F66"/>
    <w:rsid w:val="009E630A"/>
    <w:rsid w:val="009E665D"/>
    <w:rsid w:val="009E6745"/>
    <w:rsid w:val="009E6D54"/>
    <w:rsid w:val="009E6E08"/>
    <w:rsid w:val="009E6EA7"/>
    <w:rsid w:val="009E74A7"/>
    <w:rsid w:val="009E7E6A"/>
    <w:rsid w:val="009F0830"/>
    <w:rsid w:val="009F0A75"/>
    <w:rsid w:val="009F0D9B"/>
    <w:rsid w:val="009F0E43"/>
    <w:rsid w:val="009F1083"/>
    <w:rsid w:val="009F15BB"/>
    <w:rsid w:val="009F1A25"/>
    <w:rsid w:val="009F1BC4"/>
    <w:rsid w:val="009F1F24"/>
    <w:rsid w:val="009F2A02"/>
    <w:rsid w:val="009F2B7C"/>
    <w:rsid w:val="009F2B93"/>
    <w:rsid w:val="009F2D6E"/>
    <w:rsid w:val="009F3089"/>
    <w:rsid w:val="009F3782"/>
    <w:rsid w:val="009F3925"/>
    <w:rsid w:val="009F3C21"/>
    <w:rsid w:val="009F3DE8"/>
    <w:rsid w:val="009F46B6"/>
    <w:rsid w:val="009F478E"/>
    <w:rsid w:val="009F47AD"/>
    <w:rsid w:val="009F4B0A"/>
    <w:rsid w:val="009F4B97"/>
    <w:rsid w:val="009F5177"/>
    <w:rsid w:val="009F55B0"/>
    <w:rsid w:val="009F5AD3"/>
    <w:rsid w:val="009F5E1E"/>
    <w:rsid w:val="009F65E2"/>
    <w:rsid w:val="009F6D05"/>
    <w:rsid w:val="009F70BA"/>
    <w:rsid w:val="009F7385"/>
    <w:rsid w:val="009F76B1"/>
    <w:rsid w:val="009F7C2C"/>
    <w:rsid w:val="00A00272"/>
    <w:rsid w:val="00A00303"/>
    <w:rsid w:val="00A00D17"/>
    <w:rsid w:val="00A0117E"/>
    <w:rsid w:val="00A0191C"/>
    <w:rsid w:val="00A01DAB"/>
    <w:rsid w:val="00A01E5C"/>
    <w:rsid w:val="00A02196"/>
    <w:rsid w:val="00A027A8"/>
    <w:rsid w:val="00A02905"/>
    <w:rsid w:val="00A02A49"/>
    <w:rsid w:val="00A02D5C"/>
    <w:rsid w:val="00A02DA2"/>
    <w:rsid w:val="00A03120"/>
    <w:rsid w:val="00A0326B"/>
    <w:rsid w:val="00A038ED"/>
    <w:rsid w:val="00A03939"/>
    <w:rsid w:val="00A03A85"/>
    <w:rsid w:val="00A03CD2"/>
    <w:rsid w:val="00A04335"/>
    <w:rsid w:val="00A0476D"/>
    <w:rsid w:val="00A048E6"/>
    <w:rsid w:val="00A050BF"/>
    <w:rsid w:val="00A0517F"/>
    <w:rsid w:val="00A05653"/>
    <w:rsid w:val="00A05793"/>
    <w:rsid w:val="00A064C6"/>
    <w:rsid w:val="00A0651D"/>
    <w:rsid w:val="00A06783"/>
    <w:rsid w:val="00A0681B"/>
    <w:rsid w:val="00A06C1B"/>
    <w:rsid w:val="00A06E55"/>
    <w:rsid w:val="00A06EFA"/>
    <w:rsid w:val="00A06F80"/>
    <w:rsid w:val="00A07500"/>
    <w:rsid w:val="00A0759B"/>
    <w:rsid w:val="00A07650"/>
    <w:rsid w:val="00A07651"/>
    <w:rsid w:val="00A07EC5"/>
    <w:rsid w:val="00A101B0"/>
    <w:rsid w:val="00A10679"/>
    <w:rsid w:val="00A106B3"/>
    <w:rsid w:val="00A10A9B"/>
    <w:rsid w:val="00A10AC6"/>
    <w:rsid w:val="00A10B1B"/>
    <w:rsid w:val="00A120B3"/>
    <w:rsid w:val="00A1243E"/>
    <w:rsid w:val="00A12635"/>
    <w:rsid w:val="00A126C4"/>
    <w:rsid w:val="00A12CCE"/>
    <w:rsid w:val="00A12D1A"/>
    <w:rsid w:val="00A12D6E"/>
    <w:rsid w:val="00A130A9"/>
    <w:rsid w:val="00A13767"/>
    <w:rsid w:val="00A13775"/>
    <w:rsid w:val="00A13783"/>
    <w:rsid w:val="00A14037"/>
    <w:rsid w:val="00A1464F"/>
    <w:rsid w:val="00A14B75"/>
    <w:rsid w:val="00A151FE"/>
    <w:rsid w:val="00A15461"/>
    <w:rsid w:val="00A15E18"/>
    <w:rsid w:val="00A15EB9"/>
    <w:rsid w:val="00A15FE3"/>
    <w:rsid w:val="00A16148"/>
    <w:rsid w:val="00A16317"/>
    <w:rsid w:val="00A165EF"/>
    <w:rsid w:val="00A16C27"/>
    <w:rsid w:val="00A16EA4"/>
    <w:rsid w:val="00A170E4"/>
    <w:rsid w:val="00A17B6A"/>
    <w:rsid w:val="00A17DB8"/>
    <w:rsid w:val="00A20AB0"/>
    <w:rsid w:val="00A21037"/>
    <w:rsid w:val="00A214C9"/>
    <w:rsid w:val="00A215F5"/>
    <w:rsid w:val="00A21B77"/>
    <w:rsid w:val="00A21F61"/>
    <w:rsid w:val="00A2272E"/>
    <w:rsid w:val="00A22BBB"/>
    <w:rsid w:val="00A22DCC"/>
    <w:rsid w:val="00A22DD8"/>
    <w:rsid w:val="00A23383"/>
    <w:rsid w:val="00A233B8"/>
    <w:rsid w:val="00A234E1"/>
    <w:rsid w:val="00A23644"/>
    <w:rsid w:val="00A23ED5"/>
    <w:rsid w:val="00A24023"/>
    <w:rsid w:val="00A24AD2"/>
    <w:rsid w:val="00A2508D"/>
    <w:rsid w:val="00A250E2"/>
    <w:rsid w:val="00A253A9"/>
    <w:rsid w:val="00A25CEF"/>
    <w:rsid w:val="00A25FAE"/>
    <w:rsid w:val="00A2604D"/>
    <w:rsid w:val="00A264D8"/>
    <w:rsid w:val="00A2661D"/>
    <w:rsid w:val="00A26D18"/>
    <w:rsid w:val="00A26F80"/>
    <w:rsid w:val="00A27488"/>
    <w:rsid w:val="00A27580"/>
    <w:rsid w:val="00A27DA7"/>
    <w:rsid w:val="00A27DC9"/>
    <w:rsid w:val="00A27F7D"/>
    <w:rsid w:val="00A3066B"/>
    <w:rsid w:val="00A30ED3"/>
    <w:rsid w:val="00A30F60"/>
    <w:rsid w:val="00A31082"/>
    <w:rsid w:val="00A3108B"/>
    <w:rsid w:val="00A3109B"/>
    <w:rsid w:val="00A3113B"/>
    <w:rsid w:val="00A31210"/>
    <w:rsid w:val="00A31393"/>
    <w:rsid w:val="00A31513"/>
    <w:rsid w:val="00A31B3C"/>
    <w:rsid w:val="00A31C0E"/>
    <w:rsid w:val="00A31EDB"/>
    <w:rsid w:val="00A32281"/>
    <w:rsid w:val="00A327B0"/>
    <w:rsid w:val="00A32E1A"/>
    <w:rsid w:val="00A3370E"/>
    <w:rsid w:val="00A33E51"/>
    <w:rsid w:val="00A347D9"/>
    <w:rsid w:val="00A34C30"/>
    <w:rsid w:val="00A35216"/>
    <w:rsid w:val="00A35A5E"/>
    <w:rsid w:val="00A3605C"/>
    <w:rsid w:val="00A360B5"/>
    <w:rsid w:val="00A36281"/>
    <w:rsid w:val="00A36311"/>
    <w:rsid w:val="00A36EF5"/>
    <w:rsid w:val="00A3773A"/>
    <w:rsid w:val="00A379B0"/>
    <w:rsid w:val="00A37A7D"/>
    <w:rsid w:val="00A37A89"/>
    <w:rsid w:val="00A37BE5"/>
    <w:rsid w:val="00A37FBB"/>
    <w:rsid w:val="00A40808"/>
    <w:rsid w:val="00A408C0"/>
    <w:rsid w:val="00A409EF"/>
    <w:rsid w:val="00A41014"/>
    <w:rsid w:val="00A4117A"/>
    <w:rsid w:val="00A4126A"/>
    <w:rsid w:val="00A41A6F"/>
    <w:rsid w:val="00A4257B"/>
    <w:rsid w:val="00A4277B"/>
    <w:rsid w:val="00A427D9"/>
    <w:rsid w:val="00A42814"/>
    <w:rsid w:val="00A42D6C"/>
    <w:rsid w:val="00A43041"/>
    <w:rsid w:val="00A432AF"/>
    <w:rsid w:val="00A432E4"/>
    <w:rsid w:val="00A433A1"/>
    <w:rsid w:val="00A43595"/>
    <w:rsid w:val="00A43657"/>
    <w:rsid w:val="00A43658"/>
    <w:rsid w:val="00A43DE3"/>
    <w:rsid w:val="00A43E4A"/>
    <w:rsid w:val="00A440B3"/>
    <w:rsid w:val="00A447B6"/>
    <w:rsid w:val="00A44ADE"/>
    <w:rsid w:val="00A44B19"/>
    <w:rsid w:val="00A44DD4"/>
    <w:rsid w:val="00A44EBA"/>
    <w:rsid w:val="00A452AF"/>
    <w:rsid w:val="00A45C89"/>
    <w:rsid w:val="00A46B13"/>
    <w:rsid w:val="00A46DAA"/>
    <w:rsid w:val="00A47C4D"/>
    <w:rsid w:val="00A47DD3"/>
    <w:rsid w:val="00A47F79"/>
    <w:rsid w:val="00A502D7"/>
    <w:rsid w:val="00A503D5"/>
    <w:rsid w:val="00A50577"/>
    <w:rsid w:val="00A50B6A"/>
    <w:rsid w:val="00A50CB6"/>
    <w:rsid w:val="00A50F0B"/>
    <w:rsid w:val="00A51573"/>
    <w:rsid w:val="00A51638"/>
    <w:rsid w:val="00A519F9"/>
    <w:rsid w:val="00A51BEC"/>
    <w:rsid w:val="00A51FA1"/>
    <w:rsid w:val="00A52354"/>
    <w:rsid w:val="00A527B7"/>
    <w:rsid w:val="00A52921"/>
    <w:rsid w:val="00A52D10"/>
    <w:rsid w:val="00A534E6"/>
    <w:rsid w:val="00A53525"/>
    <w:rsid w:val="00A5361A"/>
    <w:rsid w:val="00A54489"/>
    <w:rsid w:val="00A5464B"/>
    <w:rsid w:val="00A54869"/>
    <w:rsid w:val="00A54969"/>
    <w:rsid w:val="00A549B7"/>
    <w:rsid w:val="00A54A44"/>
    <w:rsid w:val="00A54BD9"/>
    <w:rsid w:val="00A54C91"/>
    <w:rsid w:val="00A54D1D"/>
    <w:rsid w:val="00A54EC2"/>
    <w:rsid w:val="00A55134"/>
    <w:rsid w:val="00A553C4"/>
    <w:rsid w:val="00A55536"/>
    <w:rsid w:val="00A55A5C"/>
    <w:rsid w:val="00A55C54"/>
    <w:rsid w:val="00A55C57"/>
    <w:rsid w:val="00A55C8E"/>
    <w:rsid w:val="00A55FB7"/>
    <w:rsid w:val="00A561C9"/>
    <w:rsid w:val="00A562F4"/>
    <w:rsid w:val="00A5664B"/>
    <w:rsid w:val="00A566A1"/>
    <w:rsid w:val="00A57228"/>
    <w:rsid w:val="00A5735D"/>
    <w:rsid w:val="00A57A0D"/>
    <w:rsid w:val="00A57DFA"/>
    <w:rsid w:val="00A60122"/>
    <w:rsid w:val="00A60344"/>
    <w:rsid w:val="00A60549"/>
    <w:rsid w:val="00A606C0"/>
    <w:rsid w:val="00A6088A"/>
    <w:rsid w:val="00A6105B"/>
    <w:rsid w:val="00A61195"/>
    <w:rsid w:val="00A61409"/>
    <w:rsid w:val="00A61A37"/>
    <w:rsid w:val="00A61B14"/>
    <w:rsid w:val="00A61CBF"/>
    <w:rsid w:val="00A61D62"/>
    <w:rsid w:val="00A6262B"/>
    <w:rsid w:val="00A62B0E"/>
    <w:rsid w:val="00A62F59"/>
    <w:rsid w:val="00A63422"/>
    <w:rsid w:val="00A636A0"/>
    <w:rsid w:val="00A63B5E"/>
    <w:rsid w:val="00A63E80"/>
    <w:rsid w:val="00A63F19"/>
    <w:rsid w:val="00A6464A"/>
    <w:rsid w:val="00A64AD1"/>
    <w:rsid w:val="00A64BBE"/>
    <w:rsid w:val="00A64E57"/>
    <w:rsid w:val="00A65958"/>
    <w:rsid w:val="00A65B0C"/>
    <w:rsid w:val="00A65D30"/>
    <w:rsid w:val="00A65ED3"/>
    <w:rsid w:val="00A661DF"/>
    <w:rsid w:val="00A66210"/>
    <w:rsid w:val="00A66759"/>
    <w:rsid w:val="00A67821"/>
    <w:rsid w:val="00A67B2A"/>
    <w:rsid w:val="00A701D2"/>
    <w:rsid w:val="00A70201"/>
    <w:rsid w:val="00A703E6"/>
    <w:rsid w:val="00A708F6"/>
    <w:rsid w:val="00A70E10"/>
    <w:rsid w:val="00A70E2C"/>
    <w:rsid w:val="00A71121"/>
    <w:rsid w:val="00A71247"/>
    <w:rsid w:val="00A7140A"/>
    <w:rsid w:val="00A71567"/>
    <w:rsid w:val="00A71CC3"/>
    <w:rsid w:val="00A72259"/>
    <w:rsid w:val="00A72693"/>
    <w:rsid w:val="00A72817"/>
    <w:rsid w:val="00A728FC"/>
    <w:rsid w:val="00A73129"/>
    <w:rsid w:val="00A741A7"/>
    <w:rsid w:val="00A743E0"/>
    <w:rsid w:val="00A749CA"/>
    <w:rsid w:val="00A74B18"/>
    <w:rsid w:val="00A74FC5"/>
    <w:rsid w:val="00A750F9"/>
    <w:rsid w:val="00A75332"/>
    <w:rsid w:val="00A753CE"/>
    <w:rsid w:val="00A755DC"/>
    <w:rsid w:val="00A758B4"/>
    <w:rsid w:val="00A76161"/>
    <w:rsid w:val="00A7618C"/>
    <w:rsid w:val="00A76C35"/>
    <w:rsid w:val="00A76F4E"/>
    <w:rsid w:val="00A76FBB"/>
    <w:rsid w:val="00A7744E"/>
    <w:rsid w:val="00A77C26"/>
    <w:rsid w:val="00A80171"/>
    <w:rsid w:val="00A805AC"/>
    <w:rsid w:val="00A807A0"/>
    <w:rsid w:val="00A8084A"/>
    <w:rsid w:val="00A81201"/>
    <w:rsid w:val="00A81350"/>
    <w:rsid w:val="00A81824"/>
    <w:rsid w:val="00A81B38"/>
    <w:rsid w:val="00A81B86"/>
    <w:rsid w:val="00A81B8D"/>
    <w:rsid w:val="00A81ED6"/>
    <w:rsid w:val="00A823E6"/>
    <w:rsid w:val="00A8273A"/>
    <w:rsid w:val="00A82744"/>
    <w:rsid w:val="00A83049"/>
    <w:rsid w:val="00A837D0"/>
    <w:rsid w:val="00A83903"/>
    <w:rsid w:val="00A83B3F"/>
    <w:rsid w:val="00A83CD3"/>
    <w:rsid w:val="00A83F7D"/>
    <w:rsid w:val="00A8433F"/>
    <w:rsid w:val="00A84C18"/>
    <w:rsid w:val="00A84D68"/>
    <w:rsid w:val="00A84DAB"/>
    <w:rsid w:val="00A853CC"/>
    <w:rsid w:val="00A855C2"/>
    <w:rsid w:val="00A85BE4"/>
    <w:rsid w:val="00A86279"/>
    <w:rsid w:val="00A86892"/>
    <w:rsid w:val="00A86959"/>
    <w:rsid w:val="00A874CC"/>
    <w:rsid w:val="00A87B51"/>
    <w:rsid w:val="00A87DF8"/>
    <w:rsid w:val="00A87F19"/>
    <w:rsid w:val="00A901E5"/>
    <w:rsid w:val="00A9025D"/>
    <w:rsid w:val="00A904E7"/>
    <w:rsid w:val="00A90648"/>
    <w:rsid w:val="00A91121"/>
    <w:rsid w:val="00A91146"/>
    <w:rsid w:val="00A91A0D"/>
    <w:rsid w:val="00A91C29"/>
    <w:rsid w:val="00A92073"/>
    <w:rsid w:val="00A92338"/>
    <w:rsid w:val="00A92621"/>
    <w:rsid w:val="00A92D9C"/>
    <w:rsid w:val="00A92DC6"/>
    <w:rsid w:val="00A92FD5"/>
    <w:rsid w:val="00A930A3"/>
    <w:rsid w:val="00A9318B"/>
    <w:rsid w:val="00A933E8"/>
    <w:rsid w:val="00A9366C"/>
    <w:rsid w:val="00A94586"/>
    <w:rsid w:val="00A9483A"/>
    <w:rsid w:val="00A94862"/>
    <w:rsid w:val="00A94CD3"/>
    <w:rsid w:val="00A94D52"/>
    <w:rsid w:val="00A94D80"/>
    <w:rsid w:val="00A956F6"/>
    <w:rsid w:val="00A957DC"/>
    <w:rsid w:val="00A95B24"/>
    <w:rsid w:val="00A96584"/>
    <w:rsid w:val="00A9675A"/>
    <w:rsid w:val="00A9686F"/>
    <w:rsid w:val="00A96C22"/>
    <w:rsid w:val="00A96E0C"/>
    <w:rsid w:val="00A97316"/>
    <w:rsid w:val="00A975F0"/>
    <w:rsid w:val="00AA00BC"/>
    <w:rsid w:val="00AA0136"/>
    <w:rsid w:val="00AA019E"/>
    <w:rsid w:val="00AA0A01"/>
    <w:rsid w:val="00AA0E9B"/>
    <w:rsid w:val="00AA11A0"/>
    <w:rsid w:val="00AA11A2"/>
    <w:rsid w:val="00AA1224"/>
    <w:rsid w:val="00AA1705"/>
    <w:rsid w:val="00AA184E"/>
    <w:rsid w:val="00AA1A7E"/>
    <w:rsid w:val="00AA1AB4"/>
    <w:rsid w:val="00AA1D2F"/>
    <w:rsid w:val="00AA2110"/>
    <w:rsid w:val="00AA21A9"/>
    <w:rsid w:val="00AA235B"/>
    <w:rsid w:val="00AA2370"/>
    <w:rsid w:val="00AA24EB"/>
    <w:rsid w:val="00AA3CB8"/>
    <w:rsid w:val="00AA3EE6"/>
    <w:rsid w:val="00AA3F53"/>
    <w:rsid w:val="00AA3FCC"/>
    <w:rsid w:val="00AA4150"/>
    <w:rsid w:val="00AA46CE"/>
    <w:rsid w:val="00AA47B7"/>
    <w:rsid w:val="00AA47CC"/>
    <w:rsid w:val="00AA4BFC"/>
    <w:rsid w:val="00AA5B7B"/>
    <w:rsid w:val="00AA5E95"/>
    <w:rsid w:val="00AA5EC3"/>
    <w:rsid w:val="00AA5F5B"/>
    <w:rsid w:val="00AA5F71"/>
    <w:rsid w:val="00AA61DF"/>
    <w:rsid w:val="00AA6F6A"/>
    <w:rsid w:val="00AA7CD0"/>
    <w:rsid w:val="00AA7D87"/>
    <w:rsid w:val="00AB02C8"/>
    <w:rsid w:val="00AB0E12"/>
    <w:rsid w:val="00AB0E2C"/>
    <w:rsid w:val="00AB0FAE"/>
    <w:rsid w:val="00AB1346"/>
    <w:rsid w:val="00AB168F"/>
    <w:rsid w:val="00AB16C3"/>
    <w:rsid w:val="00AB17F8"/>
    <w:rsid w:val="00AB1A9C"/>
    <w:rsid w:val="00AB1E40"/>
    <w:rsid w:val="00AB1F62"/>
    <w:rsid w:val="00AB26B9"/>
    <w:rsid w:val="00AB28F3"/>
    <w:rsid w:val="00AB2F4B"/>
    <w:rsid w:val="00AB3737"/>
    <w:rsid w:val="00AB3B0C"/>
    <w:rsid w:val="00AB3D84"/>
    <w:rsid w:val="00AB3F8F"/>
    <w:rsid w:val="00AB42EF"/>
    <w:rsid w:val="00AB4484"/>
    <w:rsid w:val="00AB45DF"/>
    <w:rsid w:val="00AB4609"/>
    <w:rsid w:val="00AB4906"/>
    <w:rsid w:val="00AB4987"/>
    <w:rsid w:val="00AB4C6C"/>
    <w:rsid w:val="00AB4F55"/>
    <w:rsid w:val="00AB5064"/>
    <w:rsid w:val="00AB52DA"/>
    <w:rsid w:val="00AB5678"/>
    <w:rsid w:val="00AB5CB4"/>
    <w:rsid w:val="00AB5CE4"/>
    <w:rsid w:val="00AB610F"/>
    <w:rsid w:val="00AB624F"/>
    <w:rsid w:val="00AB63ED"/>
    <w:rsid w:val="00AB64AE"/>
    <w:rsid w:val="00AB69F2"/>
    <w:rsid w:val="00AB6A54"/>
    <w:rsid w:val="00AB6A74"/>
    <w:rsid w:val="00AB6CC0"/>
    <w:rsid w:val="00AB71D6"/>
    <w:rsid w:val="00AB74F3"/>
    <w:rsid w:val="00AB764E"/>
    <w:rsid w:val="00AB7686"/>
    <w:rsid w:val="00AB7D70"/>
    <w:rsid w:val="00AB7E3B"/>
    <w:rsid w:val="00AC0165"/>
    <w:rsid w:val="00AC05F4"/>
    <w:rsid w:val="00AC06BC"/>
    <w:rsid w:val="00AC0732"/>
    <w:rsid w:val="00AC0AB9"/>
    <w:rsid w:val="00AC0B62"/>
    <w:rsid w:val="00AC12F4"/>
    <w:rsid w:val="00AC13AC"/>
    <w:rsid w:val="00AC13CD"/>
    <w:rsid w:val="00AC1737"/>
    <w:rsid w:val="00AC20B9"/>
    <w:rsid w:val="00AC2480"/>
    <w:rsid w:val="00AC2722"/>
    <w:rsid w:val="00AC2C60"/>
    <w:rsid w:val="00AC2F73"/>
    <w:rsid w:val="00AC2FB0"/>
    <w:rsid w:val="00AC36BF"/>
    <w:rsid w:val="00AC37CB"/>
    <w:rsid w:val="00AC391E"/>
    <w:rsid w:val="00AC3BC0"/>
    <w:rsid w:val="00AC3C0B"/>
    <w:rsid w:val="00AC4112"/>
    <w:rsid w:val="00AC43D0"/>
    <w:rsid w:val="00AC47C4"/>
    <w:rsid w:val="00AC4B69"/>
    <w:rsid w:val="00AC53B3"/>
    <w:rsid w:val="00AC5463"/>
    <w:rsid w:val="00AC566D"/>
    <w:rsid w:val="00AC5E13"/>
    <w:rsid w:val="00AC5EA5"/>
    <w:rsid w:val="00AC5FD7"/>
    <w:rsid w:val="00AC63DF"/>
    <w:rsid w:val="00AC640B"/>
    <w:rsid w:val="00AC647A"/>
    <w:rsid w:val="00AC64AA"/>
    <w:rsid w:val="00AC6545"/>
    <w:rsid w:val="00AC6B72"/>
    <w:rsid w:val="00AC6D4E"/>
    <w:rsid w:val="00AC6E7B"/>
    <w:rsid w:val="00AC74A0"/>
    <w:rsid w:val="00AC7921"/>
    <w:rsid w:val="00AC7B6C"/>
    <w:rsid w:val="00AC7D30"/>
    <w:rsid w:val="00AD017D"/>
    <w:rsid w:val="00AD085F"/>
    <w:rsid w:val="00AD0F02"/>
    <w:rsid w:val="00AD1752"/>
    <w:rsid w:val="00AD1859"/>
    <w:rsid w:val="00AD191E"/>
    <w:rsid w:val="00AD19F9"/>
    <w:rsid w:val="00AD1B18"/>
    <w:rsid w:val="00AD1FFC"/>
    <w:rsid w:val="00AD2839"/>
    <w:rsid w:val="00AD3142"/>
    <w:rsid w:val="00AD36D5"/>
    <w:rsid w:val="00AD3D19"/>
    <w:rsid w:val="00AD47AF"/>
    <w:rsid w:val="00AD4918"/>
    <w:rsid w:val="00AD5330"/>
    <w:rsid w:val="00AD534E"/>
    <w:rsid w:val="00AD55DE"/>
    <w:rsid w:val="00AD5706"/>
    <w:rsid w:val="00AD5950"/>
    <w:rsid w:val="00AD5BDD"/>
    <w:rsid w:val="00AD693C"/>
    <w:rsid w:val="00AD6B83"/>
    <w:rsid w:val="00AD6E27"/>
    <w:rsid w:val="00AD6F57"/>
    <w:rsid w:val="00AD7278"/>
    <w:rsid w:val="00AD739D"/>
    <w:rsid w:val="00AD76C2"/>
    <w:rsid w:val="00AD76DC"/>
    <w:rsid w:val="00AD7FC2"/>
    <w:rsid w:val="00AE012C"/>
    <w:rsid w:val="00AE012F"/>
    <w:rsid w:val="00AE0300"/>
    <w:rsid w:val="00AE06C3"/>
    <w:rsid w:val="00AE091E"/>
    <w:rsid w:val="00AE0B3D"/>
    <w:rsid w:val="00AE0BCE"/>
    <w:rsid w:val="00AE0CD3"/>
    <w:rsid w:val="00AE0D44"/>
    <w:rsid w:val="00AE14EC"/>
    <w:rsid w:val="00AE1AF6"/>
    <w:rsid w:val="00AE1CA6"/>
    <w:rsid w:val="00AE1FA7"/>
    <w:rsid w:val="00AE1FE6"/>
    <w:rsid w:val="00AE20E2"/>
    <w:rsid w:val="00AE25C0"/>
    <w:rsid w:val="00AE288C"/>
    <w:rsid w:val="00AE30E8"/>
    <w:rsid w:val="00AE3686"/>
    <w:rsid w:val="00AE369D"/>
    <w:rsid w:val="00AE39E1"/>
    <w:rsid w:val="00AE40AC"/>
    <w:rsid w:val="00AE48E8"/>
    <w:rsid w:val="00AE4E07"/>
    <w:rsid w:val="00AE51DE"/>
    <w:rsid w:val="00AE5220"/>
    <w:rsid w:val="00AE5570"/>
    <w:rsid w:val="00AE55C9"/>
    <w:rsid w:val="00AE563F"/>
    <w:rsid w:val="00AE655D"/>
    <w:rsid w:val="00AE69D2"/>
    <w:rsid w:val="00AE70C7"/>
    <w:rsid w:val="00AE73B8"/>
    <w:rsid w:val="00AF0619"/>
    <w:rsid w:val="00AF10D0"/>
    <w:rsid w:val="00AF14F7"/>
    <w:rsid w:val="00AF1BBC"/>
    <w:rsid w:val="00AF1CC4"/>
    <w:rsid w:val="00AF1F4F"/>
    <w:rsid w:val="00AF2800"/>
    <w:rsid w:val="00AF2970"/>
    <w:rsid w:val="00AF2A57"/>
    <w:rsid w:val="00AF2BE4"/>
    <w:rsid w:val="00AF2F37"/>
    <w:rsid w:val="00AF2FEA"/>
    <w:rsid w:val="00AF2FF9"/>
    <w:rsid w:val="00AF30F3"/>
    <w:rsid w:val="00AF3387"/>
    <w:rsid w:val="00AF3720"/>
    <w:rsid w:val="00AF3AE3"/>
    <w:rsid w:val="00AF406D"/>
    <w:rsid w:val="00AF472B"/>
    <w:rsid w:val="00AF4BD0"/>
    <w:rsid w:val="00AF50BF"/>
    <w:rsid w:val="00AF5112"/>
    <w:rsid w:val="00AF53BB"/>
    <w:rsid w:val="00AF5656"/>
    <w:rsid w:val="00AF5ED3"/>
    <w:rsid w:val="00AF62B8"/>
    <w:rsid w:val="00AF63A2"/>
    <w:rsid w:val="00AF66C4"/>
    <w:rsid w:val="00AF694C"/>
    <w:rsid w:val="00AF69F4"/>
    <w:rsid w:val="00AF6F8A"/>
    <w:rsid w:val="00AF6FFA"/>
    <w:rsid w:val="00AF719D"/>
    <w:rsid w:val="00AF7313"/>
    <w:rsid w:val="00AF7376"/>
    <w:rsid w:val="00AF76AE"/>
    <w:rsid w:val="00AF794F"/>
    <w:rsid w:val="00AF79B5"/>
    <w:rsid w:val="00B007BD"/>
    <w:rsid w:val="00B0098E"/>
    <w:rsid w:val="00B00B4E"/>
    <w:rsid w:val="00B01543"/>
    <w:rsid w:val="00B015A8"/>
    <w:rsid w:val="00B01634"/>
    <w:rsid w:val="00B01674"/>
    <w:rsid w:val="00B01774"/>
    <w:rsid w:val="00B01D9A"/>
    <w:rsid w:val="00B01DA9"/>
    <w:rsid w:val="00B021B5"/>
    <w:rsid w:val="00B0235D"/>
    <w:rsid w:val="00B0238A"/>
    <w:rsid w:val="00B02589"/>
    <w:rsid w:val="00B02784"/>
    <w:rsid w:val="00B029EE"/>
    <w:rsid w:val="00B02BD6"/>
    <w:rsid w:val="00B02D58"/>
    <w:rsid w:val="00B02E41"/>
    <w:rsid w:val="00B032A0"/>
    <w:rsid w:val="00B0348D"/>
    <w:rsid w:val="00B03AD8"/>
    <w:rsid w:val="00B03DBC"/>
    <w:rsid w:val="00B04203"/>
    <w:rsid w:val="00B047F8"/>
    <w:rsid w:val="00B0492C"/>
    <w:rsid w:val="00B04FCE"/>
    <w:rsid w:val="00B0513A"/>
    <w:rsid w:val="00B051E9"/>
    <w:rsid w:val="00B05254"/>
    <w:rsid w:val="00B0544B"/>
    <w:rsid w:val="00B06901"/>
    <w:rsid w:val="00B06C12"/>
    <w:rsid w:val="00B07012"/>
    <w:rsid w:val="00B07099"/>
    <w:rsid w:val="00B0716B"/>
    <w:rsid w:val="00B07231"/>
    <w:rsid w:val="00B075BE"/>
    <w:rsid w:val="00B0789E"/>
    <w:rsid w:val="00B07A62"/>
    <w:rsid w:val="00B07C10"/>
    <w:rsid w:val="00B07D4F"/>
    <w:rsid w:val="00B07E4B"/>
    <w:rsid w:val="00B10584"/>
    <w:rsid w:val="00B10860"/>
    <w:rsid w:val="00B1095F"/>
    <w:rsid w:val="00B10988"/>
    <w:rsid w:val="00B109A8"/>
    <w:rsid w:val="00B1136C"/>
    <w:rsid w:val="00B11DAC"/>
    <w:rsid w:val="00B12552"/>
    <w:rsid w:val="00B12704"/>
    <w:rsid w:val="00B1288B"/>
    <w:rsid w:val="00B12972"/>
    <w:rsid w:val="00B129A5"/>
    <w:rsid w:val="00B12A20"/>
    <w:rsid w:val="00B12E29"/>
    <w:rsid w:val="00B1337A"/>
    <w:rsid w:val="00B13457"/>
    <w:rsid w:val="00B14456"/>
    <w:rsid w:val="00B1457A"/>
    <w:rsid w:val="00B1466E"/>
    <w:rsid w:val="00B14752"/>
    <w:rsid w:val="00B14803"/>
    <w:rsid w:val="00B1494B"/>
    <w:rsid w:val="00B14A06"/>
    <w:rsid w:val="00B14B78"/>
    <w:rsid w:val="00B15814"/>
    <w:rsid w:val="00B15BA6"/>
    <w:rsid w:val="00B15DB3"/>
    <w:rsid w:val="00B15E36"/>
    <w:rsid w:val="00B15F1C"/>
    <w:rsid w:val="00B15F4F"/>
    <w:rsid w:val="00B16075"/>
    <w:rsid w:val="00B1635E"/>
    <w:rsid w:val="00B172B2"/>
    <w:rsid w:val="00B176B7"/>
    <w:rsid w:val="00B205BC"/>
    <w:rsid w:val="00B20A91"/>
    <w:rsid w:val="00B20C34"/>
    <w:rsid w:val="00B20F66"/>
    <w:rsid w:val="00B213B5"/>
    <w:rsid w:val="00B2149B"/>
    <w:rsid w:val="00B21849"/>
    <w:rsid w:val="00B22454"/>
    <w:rsid w:val="00B22601"/>
    <w:rsid w:val="00B22D1D"/>
    <w:rsid w:val="00B22D7E"/>
    <w:rsid w:val="00B230BC"/>
    <w:rsid w:val="00B2328F"/>
    <w:rsid w:val="00B235A6"/>
    <w:rsid w:val="00B241BC"/>
    <w:rsid w:val="00B2455B"/>
    <w:rsid w:val="00B24670"/>
    <w:rsid w:val="00B24903"/>
    <w:rsid w:val="00B24F6E"/>
    <w:rsid w:val="00B2520F"/>
    <w:rsid w:val="00B25742"/>
    <w:rsid w:val="00B266CD"/>
    <w:rsid w:val="00B27241"/>
    <w:rsid w:val="00B275A8"/>
    <w:rsid w:val="00B2766F"/>
    <w:rsid w:val="00B27797"/>
    <w:rsid w:val="00B27FC0"/>
    <w:rsid w:val="00B27FEF"/>
    <w:rsid w:val="00B301AC"/>
    <w:rsid w:val="00B305B4"/>
    <w:rsid w:val="00B309C5"/>
    <w:rsid w:val="00B30AF2"/>
    <w:rsid w:val="00B3113E"/>
    <w:rsid w:val="00B31389"/>
    <w:rsid w:val="00B31603"/>
    <w:rsid w:val="00B318DF"/>
    <w:rsid w:val="00B32818"/>
    <w:rsid w:val="00B3293D"/>
    <w:rsid w:val="00B32EAD"/>
    <w:rsid w:val="00B33028"/>
    <w:rsid w:val="00B335A8"/>
    <w:rsid w:val="00B33718"/>
    <w:rsid w:val="00B33B56"/>
    <w:rsid w:val="00B34330"/>
    <w:rsid w:val="00B352B8"/>
    <w:rsid w:val="00B354CD"/>
    <w:rsid w:val="00B35BA0"/>
    <w:rsid w:val="00B35F9B"/>
    <w:rsid w:val="00B35FE6"/>
    <w:rsid w:val="00B35FE8"/>
    <w:rsid w:val="00B36170"/>
    <w:rsid w:val="00B36198"/>
    <w:rsid w:val="00B361F9"/>
    <w:rsid w:val="00B364C3"/>
    <w:rsid w:val="00B3690A"/>
    <w:rsid w:val="00B369AB"/>
    <w:rsid w:val="00B36C2B"/>
    <w:rsid w:val="00B36EE5"/>
    <w:rsid w:val="00B371BE"/>
    <w:rsid w:val="00B371EC"/>
    <w:rsid w:val="00B372C4"/>
    <w:rsid w:val="00B373C8"/>
    <w:rsid w:val="00B377EB"/>
    <w:rsid w:val="00B37C43"/>
    <w:rsid w:val="00B37DEE"/>
    <w:rsid w:val="00B37F50"/>
    <w:rsid w:val="00B37F90"/>
    <w:rsid w:val="00B40DD7"/>
    <w:rsid w:val="00B40E81"/>
    <w:rsid w:val="00B40EE2"/>
    <w:rsid w:val="00B4106A"/>
    <w:rsid w:val="00B410D0"/>
    <w:rsid w:val="00B4199C"/>
    <w:rsid w:val="00B425ED"/>
    <w:rsid w:val="00B42E8F"/>
    <w:rsid w:val="00B42EF0"/>
    <w:rsid w:val="00B437CF"/>
    <w:rsid w:val="00B437E9"/>
    <w:rsid w:val="00B43CD1"/>
    <w:rsid w:val="00B43D1D"/>
    <w:rsid w:val="00B43D76"/>
    <w:rsid w:val="00B43E4D"/>
    <w:rsid w:val="00B446BB"/>
    <w:rsid w:val="00B44CA2"/>
    <w:rsid w:val="00B44DFA"/>
    <w:rsid w:val="00B45224"/>
    <w:rsid w:val="00B4528C"/>
    <w:rsid w:val="00B453C2"/>
    <w:rsid w:val="00B45796"/>
    <w:rsid w:val="00B46310"/>
    <w:rsid w:val="00B466DD"/>
    <w:rsid w:val="00B46D47"/>
    <w:rsid w:val="00B46DC1"/>
    <w:rsid w:val="00B471B5"/>
    <w:rsid w:val="00B47607"/>
    <w:rsid w:val="00B4797D"/>
    <w:rsid w:val="00B47BEB"/>
    <w:rsid w:val="00B47E25"/>
    <w:rsid w:val="00B47E2B"/>
    <w:rsid w:val="00B5009D"/>
    <w:rsid w:val="00B50421"/>
    <w:rsid w:val="00B5055D"/>
    <w:rsid w:val="00B505A9"/>
    <w:rsid w:val="00B505D4"/>
    <w:rsid w:val="00B507AA"/>
    <w:rsid w:val="00B5093C"/>
    <w:rsid w:val="00B509D7"/>
    <w:rsid w:val="00B50D45"/>
    <w:rsid w:val="00B50D4D"/>
    <w:rsid w:val="00B511AD"/>
    <w:rsid w:val="00B513F5"/>
    <w:rsid w:val="00B51971"/>
    <w:rsid w:val="00B52765"/>
    <w:rsid w:val="00B52A80"/>
    <w:rsid w:val="00B52AEE"/>
    <w:rsid w:val="00B52FC7"/>
    <w:rsid w:val="00B53170"/>
    <w:rsid w:val="00B533F3"/>
    <w:rsid w:val="00B5358B"/>
    <w:rsid w:val="00B535C1"/>
    <w:rsid w:val="00B53B12"/>
    <w:rsid w:val="00B53D8B"/>
    <w:rsid w:val="00B5412C"/>
    <w:rsid w:val="00B54763"/>
    <w:rsid w:val="00B54D86"/>
    <w:rsid w:val="00B555BE"/>
    <w:rsid w:val="00B557DA"/>
    <w:rsid w:val="00B55C12"/>
    <w:rsid w:val="00B568CD"/>
    <w:rsid w:val="00B572E0"/>
    <w:rsid w:val="00B57AB3"/>
    <w:rsid w:val="00B57FCA"/>
    <w:rsid w:val="00B57FD3"/>
    <w:rsid w:val="00B60760"/>
    <w:rsid w:val="00B6122F"/>
    <w:rsid w:val="00B61B27"/>
    <w:rsid w:val="00B61B90"/>
    <w:rsid w:val="00B61D5B"/>
    <w:rsid w:val="00B62179"/>
    <w:rsid w:val="00B622EB"/>
    <w:rsid w:val="00B62325"/>
    <w:rsid w:val="00B62C95"/>
    <w:rsid w:val="00B63085"/>
    <w:rsid w:val="00B6329F"/>
    <w:rsid w:val="00B637C3"/>
    <w:rsid w:val="00B63C9F"/>
    <w:rsid w:val="00B63E5E"/>
    <w:rsid w:val="00B63EAC"/>
    <w:rsid w:val="00B63EED"/>
    <w:rsid w:val="00B64376"/>
    <w:rsid w:val="00B64565"/>
    <w:rsid w:val="00B64728"/>
    <w:rsid w:val="00B6548F"/>
    <w:rsid w:val="00B65559"/>
    <w:rsid w:val="00B656E0"/>
    <w:rsid w:val="00B65882"/>
    <w:rsid w:val="00B659C5"/>
    <w:rsid w:val="00B65B9C"/>
    <w:rsid w:val="00B662C9"/>
    <w:rsid w:val="00B66E04"/>
    <w:rsid w:val="00B673AC"/>
    <w:rsid w:val="00B67565"/>
    <w:rsid w:val="00B675AA"/>
    <w:rsid w:val="00B6768D"/>
    <w:rsid w:val="00B67700"/>
    <w:rsid w:val="00B67DCC"/>
    <w:rsid w:val="00B67FE8"/>
    <w:rsid w:val="00B70108"/>
    <w:rsid w:val="00B70494"/>
    <w:rsid w:val="00B709BC"/>
    <w:rsid w:val="00B709DD"/>
    <w:rsid w:val="00B70D61"/>
    <w:rsid w:val="00B72072"/>
    <w:rsid w:val="00B72A04"/>
    <w:rsid w:val="00B72DF8"/>
    <w:rsid w:val="00B73846"/>
    <w:rsid w:val="00B7397B"/>
    <w:rsid w:val="00B73F83"/>
    <w:rsid w:val="00B74065"/>
    <w:rsid w:val="00B7449A"/>
    <w:rsid w:val="00B74B9B"/>
    <w:rsid w:val="00B74FC6"/>
    <w:rsid w:val="00B75708"/>
    <w:rsid w:val="00B7576C"/>
    <w:rsid w:val="00B75B6D"/>
    <w:rsid w:val="00B75D44"/>
    <w:rsid w:val="00B76425"/>
    <w:rsid w:val="00B76518"/>
    <w:rsid w:val="00B76CD0"/>
    <w:rsid w:val="00B76F61"/>
    <w:rsid w:val="00B770A6"/>
    <w:rsid w:val="00B770F4"/>
    <w:rsid w:val="00B77293"/>
    <w:rsid w:val="00B772F9"/>
    <w:rsid w:val="00B773FF"/>
    <w:rsid w:val="00B77615"/>
    <w:rsid w:val="00B77FF4"/>
    <w:rsid w:val="00B8002E"/>
    <w:rsid w:val="00B80124"/>
    <w:rsid w:val="00B8022B"/>
    <w:rsid w:val="00B804C5"/>
    <w:rsid w:val="00B80A55"/>
    <w:rsid w:val="00B80D89"/>
    <w:rsid w:val="00B80E0A"/>
    <w:rsid w:val="00B81108"/>
    <w:rsid w:val="00B8125A"/>
    <w:rsid w:val="00B8143A"/>
    <w:rsid w:val="00B814ED"/>
    <w:rsid w:val="00B81658"/>
    <w:rsid w:val="00B8183B"/>
    <w:rsid w:val="00B818C7"/>
    <w:rsid w:val="00B824EB"/>
    <w:rsid w:val="00B8273E"/>
    <w:rsid w:val="00B8283A"/>
    <w:rsid w:val="00B828B3"/>
    <w:rsid w:val="00B82BBC"/>
    <w:rsid w:val="00B82BD0"/>
    <w:rsid w:val="00B82DF1"/>
    <w:rsid w:val="00B834EE"/>
    <w:rsid w:val="00B83F92"/>
    <w:rsid w:val="00B8438F"/>
    <w:rsid w:val="00B84C8F"/>
    <w:rsid w:val="00B84ECF"/>
    <w:rsid w:val="00B8554C"/>
    <w:rsid w:val="00B85725"/>
    <w:rsid w:val="00B85EB8"/>
    <w:rsid w:val="00B86093"/>
    <w:rsid w:val="00B866A7"/>
    <w:rsid w:val="00B86A95"/>
    <w:rsid w:val="00B86DB8"/>
    <w:rsid w:val="00B877FF"/>
    <w:rsid w:val="00B879FD"/>
    <w:rsid w:val="00B87A3C"/>
    <w:rsid w:val="00B90D10"/>
    <w:rsid w:val="00B911C4"/>
    <w:rsid w:val="00B91CDA"/>
    <w:rsid w:val="00B925E9"/>
    <w:rsid w:val="00B92740"/>
    <w:rsid w:val="00B92911"/>
    <w:rsid w:val="00B92AE1"/>
    <w:rsid w:val="00B92B8C"/>
    <w:rsid w:val="00B92DF4"/>
    <w:rsid w:val="00B93264"/>
    <w:rsid w:val="00B93471"/>
    <w:rsid w:val="00B94314"/>
    <w:rsid w:val="00B945E8"/>
    <w:rsid w:val="00B94853"/>
    <w:rsid w:val="00B94B5E"/>
    <w:rsid w:val="00B94CF1"/>
    <w:rsid w:val="00B9504C"/>
    <w:rsid w:val="00B9603F"/>
    <w:rsid w:val="00B96182"/>
    <w:rsid w:val="00B961A3"/>
    <w:rsid w:val="00B96640"/>
    <w:rsid w:val="00B969F2"/>
    <w:rsid w:val="00B96A00"/>
    <w:rsid w:val="00B96A11"/>
    <w:rsid w:val="00B96AF2"/>
    <w:rsid w:val="00B96C0B"/>
    <w:rsid w:val="00B96D8E"/>
    <w:rsid w:val="00B9757C"/>
    <w:rsid w:val="00B97D48"/>
    <w:rsid w:val="00B97F6F"/>
    <w:rsid w:val="00BA0340"/>
    <w:rsid w:val="00BA0EDA"/>
    <w:rsid w:val="00BA1234"/>
    <w:rsid w:val="00BA1A44"/>
    <w:rsid w:val="00BA25BA"/>
    <w:rsid w:val="00BA29B8"/>
    <w:rsid w:val="00BA2BD6"/>
    <w:rsid w:val="00BA2FD2"/>
    <w:rsid w:val="00BA3318"/>
    <w:rsid w:val="00BA351F"/>
    <w:rsid w:val="00BA355C"/>
    <w:rsid w:val="00BA35A3"/>
    <w:rsid w:val="00BA423A"/>
    <w:rsid w:val="00BA48F7"/>
    <w:rsid w:val="00BA4C74"/>
    <w:rsid w:val="00BA54E9"/>
    <w:rsid w:val="00BA5898"/>
    <w:rsid w:val="00BA5CED"/>
    <w:rsid w:val="00BA5D1F"/>
    <w:rsid w:val="00BA60FE"/>
    <w:rsid w:val="00BA613F"/>
    <w:rsid w:val="00BA624A"/>
    <w:rsid w:val="00BA63CB"/>
    <w:rsid w:val="00BA6969"/>
    <w:rsid w:val="00BA7443"/>
    <w:rsid w:val="00BA75B6"/>
    <w:rsid w:val="00BA7C55"/>
    <w:rsid w:val="00BA7E59"/>
    <w:rsid w:val="00BB0321"/>
    <w:rsid w:val="00BB0595"/>
    <w:rsid w:val="00BB059E"/>
    <w:rsid w:val="00BB05EF"/>
    <w:rsid w:val="00BB0936"/>
    <w:rsid w:val="00BB0987"/>
    <w:rsid w:val="00BB155B"/>
    <w:rsid w:val="00BB1BA6"/>
    <w:rsid w:val="00BB1F38"/>
    <w:rsid w:val="00BB1FF1"/>
    <w:rsid w:val="00BB21C3"/>
    <w:rsid w:val="00BB23A6"/>
    <w:rsid w:val="00BB3FE6"/>
    <w:rsid w:val="00BB41C1"/>
    <w:rsid w:val="00BB44AA"/>
    <w:rsid w:val="00BB578B"/>
    <w:rsid w:val="00BB58BB"/>
    <w:rsid w:val="00BB5A02"/>
    <w:rsid w:val="00BB5DFC"/>
    <w:rsid w:val="00BB5FF9"/>
    <w:rsid w:val="00BB60C6"/>
    <w:rsid w:val="00BB6184"/>
    <w:rsid w:val="00BB646D"/>
    <w:rsid w:val="00BB68C7"/>
    <w:rsid w:val="00BB69B9"/>
    <w:rsid w:val="00BB6B73"/>
    <w:rsid w:val="00BB6F6E"/>
    <w:rsid w:val="00BB773A"/>
    <w:rsid w:val="00BB7D65"/>
    <w:rsid w:val="00BC033A"/>
    <w:rsid w:val="00BC03FF"/>
    <w:rsid w:val="00BC080E"/>
    <w:rsid w:val="00BC0EBD"/>
    <w:rsid w:val="00BC0F0D"/>
    <w:rsid w:val="00BC1355"/>
    <w:rsid w:val="00BC14A7"/>
    <w:rsid w:val="00BC21DE"/>
    <w:rsid w:val="00BC28C4"/>
    <w:rsid w:val="00BC2A36"/>
    <w:rsid w:val="00BC2E4E"/>
    <w:rsid w:val="00BC3B61"/>
    <w:rsid w:val="00BC47C8"/>
    <w:rsid w:val="00BC4C24"/>
    <w:rsid w:val="00BC58CB"/>
    <w:rsid w:val="00BC5DE5"/>
    <w:rsid w:val="00BC61A7"/>
    <w:rsid w:val="00BC620C"/>
    <w:rsid w:val="00BC6831"/>
    <w:rsid w:val="00BC68B3"/>
    <w:rsid w:val="00BC6EAD"/>
    <w:rsid w:val="00BC7AD3"/>
    <w:rsid w:val="00BD0111"/>
    <w:rsid w:val="00BD06DA"/>
    <w:rsid w:val="00BD0C44"/>
    <w:rsid w:val="00BD117B"/>
    <w:rsid w:val="00BD127E"/>
    <w:rsid w:val="00BD13F2"/>
    <w:rsid w:val="00BD145E"/>
    <w:rsid w:val="00BD1E67"/>
    <w:rsid w:val="00BD2159"/>
    <w:rsid w:val="00BD2459"/>
    <w:rsid w:val="00BD2ADB"/>
    <w:rsid w:val="00BD2B1B"/>
    <w:rsid w:val="00BD3123"/>
    <w:rsid w:val="00BD324E"/>
    <w:rsid w:val="00BD3CD8"/>
    <w:rsid w:val="00BD3D3A"/>
    <w:rsid w:val="00BD3DDF"/>
    <w:rsid w:val="00BD4140"/>
    <w:rsid w:val="00BD4303"/>
    <w:rsid w:val="00BD4400"/>
    <w:rsid w:val="00BD4A01"/>
    <w:rsid w:val="00BD4A05"/>
    <w:rsid w:val="00BD5473"/>
    <w:rsid w:val="00BD54F5"/>
    <w:rsid w:val="00BD5659"/>
    <w:rsid w:val="00BD569F"/>
    <w:rsid w:val="00BD6BE1"/>
    <w:rsid w:val="00BD7C0D"/>
    <w:rsid w:val="00BD7CF6"/>
    <w:rsid w:val="00BE0070"/>
    <w:rsid w:val="00BE00CA"/>
    <w:rsid w:val="00BE03C1"/>
    <w:rsid w:val="00BE0442"/>
    <w:rsid w:val="00BE04FF"/>
    <w:rsid w:val="00BE0518"/>
    <w:rsid w:val="00BE0A6F"/>
    <w:rsid w:val="00BE0BD3"/>
    <w:rsid w:val="00BE1268"/>
    <w:rsid w:val="00BE16DF"/>
    <w:rsid w:val="00BE185A"/>
    <w:rsid w:val="00BE1C4C"/>
    <w:rsid w:val="00BE2B89"/>
    <w:rsid w:val="00BE2EA6"/>
    <w:rsid w:val="00BE3077"/>
    <w:rsid w:val="00BE357D"/>
    <w:rsid w:val="00BE3A56"/>
    <w:rsid w:val="00BE3E62"/>
    <w:rsid w:val="00BE41AB"/>
    <w:rsid w:val="00BE4243"/>
    <w:rsid w:val="00BE42E7"/>
    <w:rsid w:val="00BE4620"/>
    <w:rsid w:val="00BE4751"/>
    <w:rsid w:val="00BE4E11"/>
    <w:rsid w:val="00BE5393"/>
    <w:rsid w:val="00BE5B91"/>
    <w:rsid w:val="00BE62B0"/>
    <w:rsid w:val="00BE68EC"/>
    <w:rsid w:val="00BE6A54"/>
    <w:rsid w:val="00BE7266"/>
    <w:rsid w:val="00BE74B8"/>
    <w:rsid w:val="00BE74E8"/>
    <w:rsid w:val="00BE7D20"/>
    <w:rsid w:val="00BF03DF"/>
    <w:rsid w:val="00BF07B4"/>
    <w:rsid w:val="00BF0EB1"/>
    <w:rsid w:val="00BF130B"/>
    <w:rsid w:val="00BF1C79"/>
    <w:rsid w:val="00BF1DCA"/>
    <w:rsid w:val="00BF2031"/>
    <w:rsid w:val="00BF203D"/>
    <w:rsid w:val="00BF21E9"/>
    <w:rsid w:val="00BF274D"/>
    <w:rsid w:val="00BF283F"/>
    <w:rsid w:val="00BF2DBF"/>
    <w:rsid w:val="00BF2FB7"/>
    <w:rsid w:val="00BF35E5"/>
    <w:rsid w:val="00BF367B"/>
    <w:rsid w:val="00BF3798"/>
    <w:rsid w:val="00BF3830"/>
    <w:rsid w:val="00BF39F8"/>
    <w:rsid w:val="00BF3E14"/>
    <w:rsid w:val="00BF3F3E"/>
    <w:rsid w:val="00BF41CC"/>
    <w:rsid w:val="00BF444D"/>
    <w:rsid w:val="00BF4B98"/>
    <w:rsid w:val="00BF5898"/>
    <w:rsid w:val="00BF5CF4"/>
    <w:rsid w:val="00BF5FB8"/>
    <w:rsid w:val="00BF616E"/>
    <w:rsid w:val="00BF662A"/>
    <w:rsid w:val="00BF68E5"/>
    <w:rsid w:val="00BF6AEC"/>
    <w:rsid w:val="00BF79DA"/>
    <w:rsid w:val="00BF7B9B"/>
    <w:rsid w:val="00BF7CE3"/>
    <w:rsid w:val="00C00150"/>
    <w:rsid w:val="00C0043E"/>
    <w:rsid w:val="00C0045B"/>
    <w:rsid w:val="00C00926"/>
    <w:rsid w:val="00C00D51"/>
    <w:rsid w:val="00C01127"/>
    <w:rsid w:val="00C019CA"/>
    <w:rsid w:val="00C019E3"/>
    <w:rsid w:val="00C01B04"/>
    <w:rsid w:val="00C01E2E"/>
    <w:rsid w:val="00C0313D"/>
    <w:rsid w:val="00C031BC"/>
    <w:rsid w:val="00C03690"/>
    <w:rsid w:val="00C039D5"/>
    <w:rsid w:val="00C039F2"/>
    <w:rsid w:val="00C03B39"/>
    <w:rsid w:val="00C03BBA"/>
    <w:rsid w:val="00C04705"/>
    <w:rsid w:val="00C047E2"/>
    <w:rsid w:val="00C04823"/>
    <w:rsid w:val="00C048AB"/>
    <w:rsid w:val="00C051A4"/>
    <w:rsid w:val="00C05ECC"/>
    <w:rsid w:val="00C060B4"/>
    <w:rsid w:val="00C06331"/>
    <w:rsid w:val="00C06FD4"/>
    <w:rsid w:val="00C070E6"/>
    <w:rsid w:val="00C071F9"/>
    <w:rsid w:val="00C0730D"/>
    <w:rsid w:val="00C07751"/>
    <w:rsid w:val="00C077D0"/>
    <w:rsid w:val="00C07A00"/>
    <w:rsid w:val="00C07AFB"/>
    <w:rsid w:val="00C07B84"/>
    <w:rsid w:val="00C100E7"/>
    <w:rsid w:val="00C105B3"/>
    <w:rsid w:val="00C106FC"/>
    <w:rsid w:val="00C107C8"/>
    <w:rsid w:val="00C10BDC"/>
    <w:rsid w:val="00C10CC2"/>
    <w:rsid w:val="00C11037"/>
    <w:rsid w:val="00C112B1"/>
    <w:rsid w:val="00C11319"/>
    <w:rsid w:val="00C1150A"/>
    <w:rsid w:val="00C117DD"/>
    <w:rsid w:val="00C119E7"/>
    <w:rsid w:val="00C11C5A"/>
    <w:rsid w:val="00C11D6E"/>
    <w:rsid w:val="00C11E3E"/>
    <w:rsid w:val="00C12001"/>
    <w:rsid w:val="00C1239A"/>
    <w:rsid w:val="00C126AB"/>
    <w:rsid w:val="00C126BD"/>
    <w:rsid w:val="00C12BBD"/>
    <w:rsid w:val="00C12CAF"/>
    <w:rsid w:val="00C12EFC"/>
    <w:rsid w:val="00C134C0"/>
    <w:rsid w:val="00C1379B"/>
    <w:rsid w:val="00C13842"/>
    <w:rsid w:val="00C13DDD"/>
    <w:rsid w:val="00C14605"/>
    <w:rsid w:val="00C1519E"/>
    <w:rsid w:val="00C15E44"/>
    <w:rsid w:val="00C16913"/>
    <w:rsid w:val="00C16B6F"/>
    <w:rsid w:val="00C17357"/>
    <w:rsid w:val="00C175A2"/>
    <w:rsid w:val="00C175F9"/>
    <w:rsid w:val="00C17820"/>
    <w:rsid w:val="00C2000C"/>
    <w:rsid w:val="00C20186"/>
    <w:rsid w:val="00C20556"/>
    <w:rsid w:val="00C209D8"/>
    <w:rsid w:val="00C21467"/>
    <w:rsid w:val="00C21490"/>
    <w:rsid w:val="00C214E7"/>
    <w:rsid w:val="00C21851"/>
    <w:rsid w:val="00C21B71"/>
    <w:rsid w:val="00C21BDB"/>
    <w:rsid w:val="00C21FC7"/>
    <w:rsid w:val="00C22207"/>
    <w:rsid w:val="00C223E3"/>
    <w:rsid w:val="00C22486"/>
    <w:rsid w:val="00C22892"/>
    <w:rsid w:val="00C229AE"/>
    <w:rsid w:val="00C22E29"/>
    <w:rsid w:val="00C22E65"/>
    <w:rsid w:val="00C230C5"/>
    <w:rsid w:val="00C231E6"/>
    <w:rsid w:val="00C23D61"/>
    <w:rsid w:val="00C23F55"/>
    <w:rsid w:val="00C24177"/>
    <w:rsid w:val="00C2437A"/>
    <w:rsid w:val="00C245F6"/>
    <w:rsid w:val="00C246E7"/>
    <w:rsid w:val="00C24A88"/>
    <w:rsid w:val="00C24B24"/>
    <w:rsid w:val="00C24C3B"/>
    <w:rsid w:val="00C24F91"/>
    <w:rsid w:val="00C25101"/>
    <w:rsid w:val="00C25122"/>
    <w:rsid w:val="00C2514C"/>
    <w:rsid w:val="00C251EB"/>
    <w:rsid w:val="00C25D71"/>
    <w:rsid w:val="00C25F2F"/>
    <w:rsid w:val="00C26046"/>
    <w:rsid w:val="00C26112"/>
    <w:rsid w:val="00C26313"/>
    <w:rsid w:val="00C2704E"/>
    <w:rsid w:val="00C275A5"/>
    <w:rsid w:val="00C27880"/>
    <w:rsid w:val="00C27F22"/>
    <w:rsid w:val="00C30527"/>
    <w:rsid w:val="00C3053A"/>
    <w:rsid w:val="00C30899"/>
    <w:rsid w:val="00C3091D"/>
    <w:rsid w:val="00C30CA5"/>
    <w:rsid w:val="00C3115F"/>
    <w:rsid w:val="00C31276"/>
    <w:rsid w:val="00C3137B"/>
    <w:rsid w:val="00C314C1"/>
    <w:rsid w:val="00C319C2"/>
    <w:rsid w:val="00C31D34"/>
    <w:rsid w:val="00C32825"/>
    <w:rsid w:val="00C328C6"/>
    <w:rsid w:val="00C330BD"/>
    <w:rsid w:val="00C33116"/>
    <w:rsid w:val="00C3320E"/>
    <w:rsid w:val="00C3374C"/>
    <w:rsid w:val="00C33975"/>
    <w:rsid w:val="00C33B84"/>
    <w:rsid w:val="00C34360"/>
    <w:rsid w:val="00C3493B"/>
    <w:rsid w:val="00C34AB2"/>
    <w:rsid w:val="00C34C50"/>
    <w:rsid w:val="00C34F95"/>
    <w:rsid w:val="00C35317"/>
    <w:rsid w:val="00C35382"/>
    <w:rsid w:val="00C35853"/>
    <w:rsid w:val="00C35FB0"/>
    <w:rsid w:val="00C367BE"/>
    <w:rsid w:val="00C36E3C"/>
    <w:rsid w:val="00C37111"/>
    <w:rsid w:val="00C375F1"/>
    <w:rsid w:val="00C37C1E"/>
    <w:rsid w:val="00C37F79"/>
    <w:rsid w:val="00C40265"/>
    <w:rsid w:val="00C40A41"/>
    <w:rsid w:val="00C412F7"/>
    <w:rsid w:val="00C41306"/>
    <w:rsid w:val="00C41492"/>
    <w:rsid w:val="00C4185D"/>
    <w:rsid w:val="00C41945"/>
    <w:rsid w:val="00C41B57"/>
    <w:rsid w:val="00C41C25"/>
    <w:rsid w:val="00C41F9F"/>
    <w:rsid w:val="00C41FDA"/>
    <w:rsid w:val="00C42106"/>
    <w:rsid w:val="00C42165"/>
    <w:rsid w:val="00C42177"/>
    <w:rsid w:val="00C42380"/>
    <w:rsid w:val="00C4260F"/>
    <w:rsid w:val="00C42958"/>
    <w:rsid w:val="00C42ADF"/>
    <w:rsid w:val="00C42E4D"/>
    <w:rsid w:val="00C43199"/>
    <w:rsid w:val="00C4322B"/>
    <w:rsid w:val="00C4355F"/>
    <w:rsid w:val="00C43593"/>
    <w:rsid w:val="00C4386C"/>
    <w:rsid w:val="00C43D65"/>
    <w:rsid w:val="00C447C2"/>
    <w:rsid w:val="00C44827"/>
    <w:rsid w:val="00C44BAF"/>
    <w:rsid w:val="00C44DC0"/>
    <w:rsid w:val="00C4583E"/>
    <w:rsid w:val="00C45AF4"/>
    <w:rsid w:val="00C45BAE"/>
    <w:rsid w:val="00C46D06"/>
    <w:rsid w:val="00C46D8D"/>
    <w:rsid w:val="00C476F7"/>
    <w:rsid w:val="00C479C2"/>
    <w:rsid w:val="00C47C3A"/>
    <w:rsid w:val="00C50187"/>
    <w:rsid w:val="00C5020D"/>
    <w:rsid w:val="00C503C0"/>
    <w:rsid w:val="00C504E4"/>
    <w:rsid w:val="00C50A71"/>
    <w:rsid w:val="00C50B8E"/>
    <w:rsid w:val="00C51850"/>
    <w:rsid w:val="00C51974"/>
    <w:rsid w:val="00C51AD6"/>
    <w:rsid w:val="00C51B08"/>
    <w:rsid w:val="00C51BFF"/>
    <w:rsid w:val="00C52046"/>
    <w:rsid w:val="00C52113"/>
    <w:rsid w:val="00C523AF"/>
    <w:rsid w:val="00C52814"/>
    <w:rsid w:val="00C528A7"/>
    <w:rsid w:val="00C531AF"/>
    <w:rsid w:val="00C5353E"/>
    <w:rsid w:val="00C535A7"/>
    <w:rsid w:val="00C53A31"/>
    <w:rsid w:val="00C53A70"/>
    <w:rsid w:val="00C53F8F"/>
    <w:rsid w:val="00C548E9"/>
    <w:rsid w:val="00C54981"/>
    <w:rsid w:val="00C54F95"/>
    <w:rsid w:val="00C55047"/>
    <w:rsid w:val="00C55465"/>
    <w:rsid w:val="00C55987"/>
    <w:rsid w:val="00C559E2"/>
    <w:rsid w:val="00C55D60"/>
    <w:rsid w:val="00C55E7B"/>
    <w:rsid w:val="00C561BD"/>
    <w:rsid w:val="00C564F8"/>
    <w:rsid w:val="00C565AF"/>
    <w:rsid w:val="00C56F69"/>
    <w:rsid w:val="00C56FC7"/>
    <w:rsid w:val="00C57AC2"/>
    <w:rsid w:val="00C57C01"/>
    <w:rsid w:val="00C57D46"/>
    <w:rsid w:val="00C6056C"/>
    <w:rsid w:val="00C60600"/>
    <w:rsid w:val="00C606D0"/>
    <w:rsid w:val="00C6077A"/>
    <w:rsid w:val="00C60866"/>
    <w:rsid w:val="00C609A3"/>
    <w:rsid w:val="00C61B26"/>
    <w:rsid w:val="00C61F24"/>
    <w:rsid w:val="00C61FAA"/>
    <w:rsid w:val="00C626CD"/>
    <w:rsid w:val="00C627C1"/>
    <w:rsid w:val="00C62B14"/>
    <w:rsid w:val="00C62B8B"/>
    <w:rsid w:val="00C62E64"/>
    <w:rsid w:val="00C63161"/>
    <w:rsid w:val="00C6398E"/>
    <w:rsid w:val="00C63AE5"/>
    <w:rsid w:val="00C63E8D"/>
    <w:rsid w:val="00C641A1"/>
    <w:rsid w:val="00C64519"/>
    <w:rsid w:val="00C64A6C"/>
    <w:rsid w:val="00C65077"/>
    <w:rsid w:val="00C65950"/>
    <w:rsid w:val="00C65EDE"/>
    <w:rsid w:val="00C65FF4"/>
    <w:rsid w:val="00C6603E"/>
    <w:rsid w:val="00C66377"/>
    <w:rsid w:val="00C666C2"/>
    <w:rsid w:val="00C666CC"/>
    <w:rsid w:val="00C66E4C"/>
    <w:rsid w:val="00C673EA"/>
    <w:rsid w:val="00C674DA"/>
    <w:rsid w:val="00C675F3"/>
    <w:rsid w:val="00C67642"/>
    <w:rsid w:val="00C676F7"/>
    <w:rsid w:val="00C67B83"/>
    <w:rsid w:val="00C67D4E"/>
    <w:rsid w:val="00C70013"/>
    <w:rsid w:val="00C700C3"/>
    <w:rsid w:val="00C700D5"/>
    <w:rsid w:val="00C702CE"/>
    <w:rsid w:val="00C70572"/>
    <w:rsid w:val="00C711A1"/>
    <w:rsid w:val="00C7131C"/>
    <w:rsid w:val="00C718B0"/>
    <w:rsid w:val="00C7190D"/>
    <w:rsid w:val="00C71953"/>
    <w:rsid w:val="00C71990"/>
    <w:rsid w:val="00C72103"/>
    <w:rsid w:val="00C7236C"/>
    <w:rsid w:val="00C726D2"/>
    <w:rsid w:val="00C72998"/>
    <w:rsid w:val="00C72CEB"/>
    <w:rsid w:val="00C72D3B"/>
    <w:rsid w:val="00C733A4"/>
    <w:rsid w:val="00C73F34"/>
    <w:rsid w:val="00C74100"/>
    <w:rsid w:val="00C74751"/>
    <w:rsid w:val="00C748D4"/>
    <w:rsid w:val="00C74E9E"/>
    <w:rsid w:val="00C7505C"/>
    <w:rsid w:val="00C752F1"/>
    <w:rsid w:val="00C753D2"/>
    <w:rsid w:val="00C76248"/>
    <w:rsid w:val="00C7638F"/>
    <w:rsid w:val="00C76409"/>
    <w:rsid w:val="00C76A00"/>
    <w:rsid w:val="00C775FD"/>
    <w:rsid w:val="00C7770D"/>
    <w:rsid w:val="00C77DB8"/>
    <w:rsid w:val="00C80634"/>
    <w:rsid w:val="00C80FA5"/>
    <w:rsid w:val="00C81053"/>
    <w:rsid w:val="00C81079"/>
    <w:rsid w:val="00C8110B"/>
    <w:rsid w:val="00C812CC"/>
    <w:rsid w:val="00C8142D"/>
    <w:rsid w:val="00C81D4E"/>
    <w:rsid w:val="00C81D8E"/>
    <w:rsid w:val="00C82263"/>
    <w:rsid w:val="00C82B50"/>
    <w:rsid w:val="00C82DE5"/>
    <w:rsid w:val="00C83484"/>
    <w:rsid w:val="00C83CF7"/>
    <w:rsid w:val="00C8412D"/>
    <w:rsid w:val="00C845A9"/>
    <w:rsid w:val="00C8469E"/>
    <w:rsid w:val="00C84E4F"/>
    <w:rsid w:val="00C85062"/>
    <w:rsid w:val="00C85287"/>
    <w:rsid w:val="00C85662"/>
    <w:rsid w:val="00C85F99"/>
    <w:rsid w:val="00C8607F"/>
    <w:rsid w:val="00C867AD"/>
    <w:rsid w:val="00C86E28"/>
    <w:rsid w:val="00C87422"/>
    <w:rsid w:val="00C87819"/>
    <w:rsid w:val="00C87928"/>
    <w:rsid w:val="00C87BAD"/>
    <w:rsid w:val="00C87E39"/>
    <w:rsid w:val="00C87EDA"/>
    <w:rsid w:val="00C90FD7"/>
    <w:rsid w:val="00C91B15"/>
    <w:rsid w:val="00C91FFD"/>
    <w:rsid w:val="00C92598"/>
    <w:rsid w:val="00C92944"/>
    <w:rsid w:val="00C9296E"/>
    <w:rsid w:val="00C92E38"/>
    <w:rsid w:val="00C92EEE"/>
    <w:rsid w:val="00C9308E"/>
    <w:rsid w:val="00C931E4"/>
    <w:rsid w:val="00C9330E"/>
    <w:rsid w:val="00C93619"/>
    <w:rsid w:val="00C93941"/>
    <w:rsid w:val="00C93BA3"/>
    <w:rsid w:val="00C93BE9"/>
    <w:rsid w:val="00C93C57"/>
    <w:rsid w:val="00C93FCF"/>
    <w:rsid w:val="00C945A6"/>
    <w:rsid w:val="00C94C10"/>
    <w:rsid w:val="00C94D53"/>
    <w:rsid w:val="00C95A0C"/>
    <w:rsid w:val="00C95C81"/>
    <w:rsid w:val="00C95E04"/>
    <w:rsid w:val="00C96273"/>
    <w:rsid w:val="00C9650E"/>
    <w:rsid w:val="00C96773"/>
    <w:rsid w:val="00C967F2"/>
    <w:rsid w:val="00C9699B"/>
    <w:rsid w:val="00C970FE"/>
    <w:rsid w:val="00C9710C"/>
    <w:rsid w:val="00C972F2"/>
    <w:rsid w:val="00C9766E"/>
    <w:rsid w:val="00C97C6F"/>
    <w:rsid w:val="00C97E3F"/>
    <w:rsid w:val="00CA03C0"/>
    <w:rsid w:val="00CA056E"/>
    <w:rsid w:val="00CA07DC"/>
    <w:rsid w:val="00CA0A4A"/>
    <w:rsid w:val="00CA0B40"/>
    <w:rsid w:val="00CA0F80"/>
    <w:rsid w:val="00CA11F3"/>
    <w:rsid w:val="00CA144D"/>
    <w:rsid w:val="00CA152E"/>
    <w:rsid w:val="00CA1B0F"/>
    <w:rsid w:val="00CA1C8D"/>
    <w:rsid w:val="00CA1E15"/>
    <w:rsid w:val="00CA22D0"/>
    <w:rsid w:val="00CA2593"/>
    <w:rsid w:val="00CA2B24"/>
    <w:rsid w:val="00CA34D8"/>
    <w:rsid w:val="00CA3A1E"/>
    <w:rsid w:val="00CA3D76"/>
    <w:rsid w:val="00CA3DC1"/>
    <w:rsid w:val="00CA447A"/>
    <w:rsid w:val="00CA46AB"/>
    <w:rsid w:val="00CA4ECF"/>
    <w:rsid w:val="00CA5608"/>
    <w:rsid w:val="00CA581E"/>
    <w:rsid w:val="00CA5CA2"/>
    <w:rsid w:val="00CA6313"/>
    <w:rsid w:val="00CA6485"/>
    <w:rsid w:val="00CA665E"/>
    <w:rsid w:val="00CA6EAB"/>
    <w:rsid w:val="00CA72C9"/>
    <w:rsid w:val="00CA7544"/>
    <w:rsid w:val="00CA791B"/>
    <w:rsid w:val="00CA7A02"/>
    <w:rsid w:val="00CA7BD4"/>
    <w:rsid w:val="00CB0585"/>
    <w:rsid w:val="00CB0758"/>
    <w:rsid w:val="00CB08BF"/>
    <w:rsid w:val="00CB0AA3"/>
    <w:rsid w:val="00CB0C47"/>
    <w:rsid w:val="00CB10DF"/>
    <w:rsid w:val="00CB1116"/>
    <w:rsid w:val="00CB1363"/>
    <w:rsid w:val="00CB1697"/>
    <w:rsid w:val="00CB16B7"/>
    <w:rsid w:val="00CB247D"/>
    <w:rsid w:val="00CB3624"/>
    <w:rsid w:val="00CB3919"/>
    <w:rsid w:val="00CB3BCA"/>
    <w:rsid w:val="00CB40F7"/>
    <w:rsid w:val="00CB44C3"/>
    <w:rsid w:val="00CB45E7"/>
    <w:rsid w:val="00CB4D85"/>
    <w:rsid w:val="00CB5835"/>
    <w:rsid w:val="00CB58B1"/>
    <w:rsid w:val="00CB58F9"/>
    <w:rsid w:val="00CB599C"/>
    <w:rsid w:val="00CB5AA2"/>
    <w:rsid w:val="00CB5AFB"/>
    <w:rsid w:val="00CB5CF9"/>
    <w:rsid w:val="00CB60AA"/>
    <w:rsid w:val="00CB6BAC"/>
    <w:rsid w:val="00CB73C1"/>
    <w:rsid w:val="00CB76B9"/>
    <w:rsid w:val="00CB7848"/>
    <w:rsid w:val="00CB7A98"/>
    <w:rsid w:val="00CB7AAA"/>
    <w:rsid w:val="00CB7D0E"/>
    <w:rsid w:val="00CC016F"/>
    <w:rsid w:val="00CC045A"/>
    <w:rsid w:val="00CC064B"/>
    <w:rsid w:val="00CC09A6"/>
    <w:rsid w:val="00CC0CE8"/>
    <w:rsid w:val="00CC1443"/>
    <w:rsid w:val="00CC1B52"/>
    <w:rsid w:val="00CC2103"/>
    <w:rsid w:val="00CC221B"/>
    <w:rsid w:val="00CC2EEB"/>
    <w:rsid w:val="00CC31EA"/>
    <w:rsid w:val="00CC356D"/>
    <w:rsid w:val="00CC36A6"/>
    <w:rsid w:val="00CC390C"/>
    <w:rsid w:val="00CC396E"/>
    <w:rsid w:val="00CC40DC"/>
    <w:rsid w:val="00CC462A"/>
    <w:rsid w:val="00CC49E8"/>
    <w:rsid w:val="00CC4B49"/>
    <w:rsid w:val="00CC4E1A"/>
    <w:rsid w:val="00CC4E6D"/>
    <w:rsid w:val="00CC5659"/>
    <w:rsid w:val="00CC59D8"/>
    <w:rsid w:val="00CC5CD7"/>
    <w:rsid w:val="00CC60DB"/>
    <w:rsid w:val="00CC682D"/>
    <w:rsid w:val="00CC6B49"/>
    <w:rsid w:val="00CC7045"/>
    <w:rsid w:val="00CC70C6"/>
    <w:rsid w:val="00CC7135"/>
    <w:rsid w:val="00CC7E08"/>
    <w:rsid w:val="00CC7F36"/>
    <w:rsid w:val="00CC7F4D"/>
    <w:rsid w:val="00CD01AA"/>
    <w:rsid w:val="00CD0FD8"/>
    <w:rsid w:val="00CD1073"/>
    <w:rsid w:val="00CD1410"/>
    <w:rsid w:val="00CD255F"/>
    <w:rsid w:val="00CD25C5"/>
    <w:rsid w:val="00CD2EF7"/>
    <w:rsid w:val="00CD3368"/>
    <w:rsid w:val="00CD3962"/>
    <w:rsid w:val="00CD42D7"/>
    <w:rsid w:val="00CD4603"/>
    <w:rsid w:val="00CD4C18"/>
    <w:rsid w:val="00CD4C83"/>
    <w:rsid w:val="00CD4D8B"/>
    <w:rsid w:val="00CD50A2"/>
    <w:rsid w:val="00CD5645"/>
    <w:rsid w:val="00CD576A"/>
    <w:rsid w:val="00CD58C6"/>
    <w:rsid w:val="00CD5BAA"/>
    <w:rsid w:val="00CD5D3E"/>
    <w:rsid w:val="00CD647D"/>
    <w:rsid w:val="00CD6678"/>
    <w:rsid w:val="00CD6791"/>
    <w:rsid w:val="00CD6A10"/>
    <w:rsid w:val="00CD6AB3"/>
    <w:rsid w:val="00CD70F4"/>
    <w:rsid w:val="00CD791E"/>
    <w:rsid w:val="00CD7A95"/>
    <w:rsid w:val="00CE0514"/>
    <w:rsid w:val="00CE0938"/>
    <w:rsid w:val="00CE0ABE"/>
    <w:rsid w:val="00CE0B18"/>
    <w:rsid w:val="00CE11EF"/>
    <w:rsid w:val="00CE1345"/>
    <w:rsid w:val="00CE18B5"/>
    <w:rsid w:val="00CE1906"/>
    <w:rsid w:val="00CE1FAE"/>
    <w:rsid w:val="00CE23A1"/>
    <w:rsid w:val="00CE2593"/>
    <w:rsid w:val="00CE295B"/>
    <w:rsid w:val="00CE29ED"/>
    <w:rsid w:val="00CE2FC0"/>
    <w:rsid w:val="00CE347B"/>
    <w:rsid w:val="00CE35E8"/>
    <w:rsid w:val="00CE39ED"/>
    <w:rsid w:val="00CE3D31"/>
    <w:rsid w:val="00CE3EC9"/>
    <w:rsid w:val="00CE481C"/>
    <w:rsid w:val="00CE4EE5"/>
    <w:rsid w:val="00CE56B4"/>
    <w:rsid w:val="00CE5D09"/>
    <w:rsid w:val="00CE604B"/>
    <w:rsid w:val="00CE61A1"/>
    <w:rsid w:val="00CE688C"/>
    <w:rsid w:val="00CE6F0F"/>
    <w:rsid w:val="00CE7000"/>
    <w:rsid w:val="00CE734E"/>
    <w:rsid w:val="00CE79AE"/>
    <w:rsid w:val="00CE7A10"/>
    <w:rsid w:val="00CE7B12"/>
    <w:rsid w:val="00CF083C"/>
    <w:rsid w:val="00CF099D"/>
    <w:rsid w:val="00CF0B00"/>
    <w:rsid w:val="00CF10B7"/>
    <w:rsid w:val="00CF1649"/>
    <w:rsid w:val="00CF1CDE"/>
    <w:rsid w:val="00CF2928"/>
    <w:rsid w:val="00CF2D39"/>
    <w:rsid w:val="00CF377C"/>
    <w:rsid w:val="00CF3CB7"/>
    <w:rsid w:val="00CF41D8"/>
    <w:rsid w:val="00CF49E5"/>
    <w:rsid w:val="00CF4B4B"/>
    <w:rsid w:val="00CF4BC6"/>
    <w:rsid w:val="00CF51CC"/>
    <w:rsid w:val="00CF5397"/>
    <w:rsid w:val="00CF53AD"/>
    <w:rsid w:val="00CF54C1"/>
    <w:rsid w:val="00CF5A03"/>
    <w:rsid w:val="00CF5C72"/>
    <w:rsid w:val="00CF61BD"/>
    <w:rsid w:val="00CF64BD"/>
    <w:rsid w:val="00CF6564"/>
    <w:rsid w:val="00CF7221"/>
    <w:rsid w:val="00D00241"/>
    <w:rsid w:val="00D003D7"/>
    <w:rsid w:val="00D007F1"/>
    <w:rsid w:val="00D008EC"/>
    <w:rsid w:val="00D0091B"/>
    <w:rsid w:val="00D00ABD"/>
    <w:rsid w:val="00D00C6D"/>
    <w:rsid w:val="00D0190E"/>
    <w:rsid w:val="00D01980"/>
    <w:rsid w:val="00D02071"/>
    <w:rsid w:val="00D022BD"/>
    <w:rsid w:val="00D02350"/>
    <w:rsid w:val="00D0245F"/>
    <w:rsid w:val="00D02B0A"/>
    <w:rsid w:val="00D02E0A"/>
    <w:rsid w:val="00D02FC9"/>
    <w:rsid w:val="00D03217"/>
    <w:rsid w:val="00D03725"/>
    <w:rsid w:val="00D03806"/>
    <w:rsid w:val="00D0383D"/>
    <w:rsid w:val="00D047E8"/>
    <w:rsid w:val="00D04E14"/>
    <w:rsid w:val="00D04FB1"/>
    <w:rsid w:val="00D053B4"/>
    <w:rsid w:val="00D054D4"/>
    <w:rsid w:val="00D05F1D"/>
    <w:rsid w:val="00D06295"/>
    <w:rsid w:val="00D064E9"/>
    <w:rsid w:val="00D065BB"/>
    <w:rsid w:val="00D06A4F"/>
    <w:rsid w:val="00D06AF2"/>
    <w:rsid w:val="00D07079"/>
    <w:rsid w:val="00D07184"/>
    <w:rsid w:val="00D07816"/>
    <w:rsid w:val="00D1089D"/>
    <w:rsid w:val="00D11693"/>
    <w:rsid w:val="00D11703"/>
    <w:rsid w:val="00D11A21"/>
    <w:rsid w:val="00D127E2"/>
    <w:rsid w:val="00D128D3"/>
    <w:rsid w:val="00D144DB"/>
    <w:rsid w:val="00D149DE"/>
    <w:rsid w:val="00D14A02"/>
    <w:rsid w:val="00D14E8B"/>
    <w:rsid w:val="00D14EC6"/>
    <w:rsid w:val="00D1517A"/>
    <w:rsid w:val="00D15866"/>
    <w:rsid w:val="00D15F42"/>
    <w:rsid w:val="00D1650B"/>
    <w:rsid w:val="00D1743C"/>
    <w:rsid w:val="00D2038D"/>
    <w:rsid w:val="00D20489"/>
    <w:rsid w:val="00D20BB9"/>
    <w:rsid w:val="00D2163D"/>
    <w:rsid w:val="00D217D4"/>
    <w:rsid w:val="00D21B91"/>
    <w:rsid w:val="00D21D9D"/>
    <w:rsid w:val="00D22713"/>
    <w:rsid w:val="00D227C5"/>
    <w:rsid w:val="00D229F1"/>
    <w:rsid w:val="00D22E45"/>
    <w:rsid w:val="00D23874"/>
    <w:rsid w:val="00D23C1F"/>
    <w:rsid w:val="00D23D55"/>
    <w:rsid w:val="00D23D8E"/>
    <w:rsid w:val="00D23DED"/>
    <w:rsid w:val="00D24B71"/>
    <w:rsid w:val="00D24DF6"/>
    <w:rsid w:val="00D25180"/>
    <w:rsid w:val="00D2525F"/>
    <w:rsid w:val="00D2538A"/>
    <w:rsid w:val="00D256EB"/>
    <w:rsid w:val="00D25800"/>
    <w:rsid w:val="00D260AE"/>
    <w:rsid w:val="00D262E9"/>
    <w:rsid w:val="00D263EE"/>
    <w:rsid w:val="00D26B5C"/>
    <w:rsid w:val="00D26B77"/>
    <w:rsid w:val="00D26EFD"/>
    <w:rsid w:val="00D277A4"/>
    <w:rsid w:val="00D277BD"/>
    <w:rsid w:val="00D27BAF"/>
    <w:rsid w:val="00D27FB2"/>
    <w:rsid w:val="00D30464"/>
    <w:rsid w:val="00D305F4"/>
    <w:rsid w:val="00D30648"/>
    <w:rsid w:val="00D30837"/>
    <w:rsid w:val="00D30FD6"/>
    <w:rsid w:val="00D31242"/>
    <w:rsid w:val="00D31C23"/>
    <w:rsid w:val="00D31F81"/>
    <w:rsid w:val="00D3229E"/>
    <w:rsid w:val="00D3231B"/>
    <w:rsid w:val="00D329B5"/>
    <w:rsid w:val="00D32BA7"/>
    <w:rsid w:val="00D33002"/>
    <w:rsid w:val="00D33E90"/>
    <w:rsid w:val="00D3450B"/>
    <w:rsid w:val="00D34A67"/>
    <w:rsid w:val="00D34D2F"/>
    <w:rsid w:val="00D34EE2"/>
    <w:rsid w:val="00D34F8E"/>
    <w:rsid w:val="00D35D0A"/>
    <w:rsid w:val="00D35ECA"/>
    <w:rsid w:val="00D363AF"/>
    <w:rsid w:val="00D36415"/>
    <w:rsid w:val="00D36826"/>
    <w:rsid w:val="00D36CD2"/>
    <w:rsid w:val="00D36E4E"/>
    <w:rsid w:val="00D37040"/>
    <w:rsid w:val="00D37603"/>
    <w:rsid w:val="00D37EC4"/>
    <w:rsid w:val="00D4012F"/>
    <w:rsid w:val="00D4014F"/>
    <w:rsid w:val="00D40968"/>
    <w:rsid w:val="00D41404"/>
    <w:rsid w:val="00D4198A"/>
    <w:rsid w:val="00D419C6"/>
    <w:rsid w:val="00D41EBA"/>
    <w:rsid w:val="00D4235A"/>
    <w:rsid w:val="00D427CA"/>
    <w:rsid w:val="00D4292D"/>
    <w:rsid w:val="00D42AC5"/>
    <w:rsid w:val="00D42C7D"/>
    <w:rsid w:val="00D42E62"/>
    <w:rsid w:val="00D43EA0"/>
    <w:rsid w:val="00D43F33"/>
    <w:rsid w:val="00D4407D"/>
    <w:rsid w:val="00D4420F"/>
    <w:rsid w:val="00D4433E"/>
    <w:rsid w:val="00D4485D"/>
    <w:rsid w:val="00D448CE"/>
    <w:rsid w:val="00D44C33"/>
    <w:rsid w:val="00D44CEF"/>
    <w:rsid w:val="00D454C0"/>
    <w:rsid w:val="00D4554A"/>
    <w:rsid w:val="00D45E3C"/>
    <w:rsid w:val="00D4602E"/>
    <w:rsid w:val="00D4617D"/>
    <w:rsid w:val="00D461B6"/>
    <w:rsid w:val="00D46871"/>
    <w:rsid w:val="00D476E4"/>
    <w:rsid w:val="00D47AFE"/>
    <w:rsid w:val="00D50C89"/>
    <w:rsid w:val="00D50DBB"/>
    <w:rsid w:val="00D5108C"/>
    <w:rsid w:val="00D51172"/>
    <w:rsid w:val="00D515DD"/>
    <w:rsid w:val="00D5164F"/>
    <w:rsid w:val="00D51C35"/>
    <w:rsid w:val="00D524F0"/>
    <w:rsid w:val="00D525B7"/>
    <w:rsid w:val="00D52724"/>
    <w:rsid w:val="00D52FED"/>
    <w:rsid w:val="00D5319D"/>
    <w:rsid w:val="00D53255"/>
    <w:rsid w:val="00D53437"/>
    <w:rsid w:val="00D53A08"/>
    <w:rsid w:val="00D53CDF"/>
    <w:rsid w:val="00D54036"/>
    <w:rsid w:val="00D5430F"/>
    <w:rsid w:val="00D5441B"/>
    <w:rsid w:val="00D544F8"/>
    <w:rsid w:val="00D547BE"/>
    <w:rsid w:val="00D54FF2"/>
    <w:rsid w:val="00D55038"/>
    <w:rsid w:val="00D557F1"/>
    <w:rsid w:val="00D5663A"/>
    <w:rsid w:val="00D5665D"/>
    <w:rsid w:val="00D5693D"/>
    <w:rsid w:val="00D56CFB"/>
    <w:rsid w:val="00D5706E"/>
    <w:rsid w:val="00D57091"/>
    <w:rsid w:val="00D60A4B"/>
    <w:rsid w:val="00D60D59"/>
    <w:rsid w:val="00D60F31"/>
    <w:rsid w:val="00D610AA"/>
    <w:rsid w:val="00D612EB"/>
    <w:rsid w:val="00D61468"/>
    <w:rsid w:val="00D617E6"/>
    <w:rsid w:val="00D61874"/>
    <w:rsid w:val="00D61C10"/>
    <w:rsid w:val="00D6241C"/>
    <w:rsid w:val="00D625BF"/>
    <w:rsid w:val="00D62651"/>
    <w:rsid w:val="00D626F1"/>
    <w:rsid w:val="00D62BB3"/>
    <w:rsid w:val="00D62BDB"/>
    <w:rsid w:val="00D633B9"/>
    <w:rsid w:val="00D6349C"/>
    <w:rsid w:val="00D639BC"/>
    <w:rsid w:val="00D63A62"/>
    <w:rsid w:val="00D63B5A"/>
    <w:rsid w:val="00D63C01"/>
    <w:rsid w:val="00D63C35"/>
    <w:rsid w:val="00D63C58"/>
    <w:rsid w:val="00D63DCF"/>
    <w:rsid w:val="00D63E8F"/>
    <w:rsid w:val="00D63FCE"/>
    <w:rsid w:val="00D64104"/>
    <w:rsid w:val="00D6426D"/>
    <w:rsid w:val="00D64673"/>
    <w:rsid w:val="00D649AA"/>
    <w:rsid w:val="00D64ABF"/>
    <w:rsid w:val="00D64D44"/>
    <w:rsid w:val="00D64F10"/>
    <w:rsid w:val="00D65583"/>
    <w:rsid w:val="00D65823"/>
    <w:rsid w:val="00D65EF4"/>
    <w:rsid w:val="00D6638C"/>
    <w:rsid w:val="00D6663B"/>
    <w:rsid w:val="00D667A7"/>
    <w:rsid w:val="00D669A4"/>
    <w:rsid w:val="00D66F75"/>
    <w:rsid w:val="00D67391"/>
    <w:rsid w:val="00D678C7"/>
    <w:rsid w:val="00D67BFE"/>
    <w:rsid w:val="00D67DAA"/>
    <w:rsid w:val="00D70067"/>
    <w:rsid w:val="00D7019A"/>
    <w:rsid w:val="00D70280"/>
    <w:rsid w:val="00D70392"/>
    <w:rsid w:val="00D70650"/>
    <w:rsid w:val="00D70771"/>
    <w:rsid w:val="00D707A0"/>
    <w:rsid w:val="00D7081E"/>
    <w:rsid w:val="00D70AD5"/>
    <w:rsid w:val="00D70C3C"/>
    <w:rsid w:val="00D70E24"/>
    <w:rsid w:val="00D71046"/>
    <w:rsid w:val="00D71613"/>
    <w:rsid w:val="00D71987"/>
    <w:rsid w:val="00D71B3A"/>
    <w:rsid w:val="00D71B7B"/>
    <w:rsid w:val="00D71C90"/>
    <w:rsid w:val="00D728F2"/>
    <w:rsid w:val="00D72B3E"/>
    <w:rsid w:val="00D72D00"/>
    <w:rsid w:val="00D72E54"/>
    <w:rsid w:val="00D73751"/>
    <w:rsid w:val="00D74E56"/>
    <w:rsid w:val="00D75081"/>
    <w:rsid w:val="00D75945"/>
    <w:rsid w:val="00D76242"/>
    <w:rsid w:val="00D76459"/>
    <w:rsid w:val="00D76C55"/>
    <w:rsid w:val="00D76F52"/>
    <w:rsid w:val="00D77E6E"/>
    <w:rsid w:val="00D807AE"/>
    <w:rsid w:val="00D80CA5"/>
    <w:rsid w:val="00D81DC9"/>
    <w:rsid w:val="00D82BDC"/>
    <w:rsid w:val="00D83C2B"/>
    <w:rsid w:val="00D83CB9"/>
    <w:rsid w:val="00D83ECE"/>
    <w:rsid w:val="00D83F09"/>
    <w:rsid w:val="00D84161"/>
    <w:rsid w:val="00D84416"/>
    <w:rsid w:val="00D84434"/>
    <w:rsid w:val="00D848C4"/>
    <w:rsid w:val="00D84BB8"/>
    <w:rsid w:val="00D851E6"/>
    <w:rsid w:val="00D85450"/>
    <w:rsid w:val="00D856E6"/>
    <w:rsid w:val="00D85905"/>
    <w:rsid w:val="00D86082"/>
    <w:rsid w:val="00D8614E"/>
    <w:rsid w:val="00D8622C"/>
    <w:rsid w:val="00D866BE"/>
    <w:rsid w:val="00D867A5"/>
    <w:rsid w:val="00D86B87"/>
    <w:rsid w:val="00D86F9A"/>
    <w:rsid w:val="00D87ABB"/>
    <w:rsid w:val="00D87E0F"/>
    <w:rsid w:val="00D902A2"/>
    <w:rsid w:val="00D90323"/>
    <w:rsid w:val="00D904DF"/>
    <w:rsid w:val="00D907C8"/>
    <w:rsid w:val="00D90B91"/>
    <w:rsid w:val="00D90B94"/>
    <w:rsid w:val="00D90FCB"/>
    <w:rsid w:val="00D9157C"/>
    <w:rsid w:val="00D915C8"/>
    <w:rsid w:val="00D91876"/>
    <w:rsid w:val="00D9191D"/>
    <w:rsid w:val="00D919D2"/>
    <w:rsid w:val="00D929CD"/>
    <w:rsid w:val="00D92AFC"/>
    <w:rsid w:val="00D92E86"/>
    <w:rsid w:val="00D930D6"/>
    <w:rsid w:val="00D93156"/>
    <w:rsid w:val="00D9327A"/>
    <w:rsid w:val="00D93380"/>
    <w:rsid w:val="00D9395D"/>
    <w:rsid w:val="00D93A22"/>
    <w:rsid w:val="00D93B84"/>
    <w:rsid w:val="00D93DC2"/>
    <w:rsid w:val="00D9487D"/>
    <w:rsid w:val="00D94CE3"/>
    <w:rsid w:val="00D95113"/>
    <w:rsid w:val="00D95219"/>
    <w:rsid w:val="00D9563D"/>
    <w:rsid w:val="00D95A72"/>
    <w:rsid w:val="00D95B6C"/>
    <w:rsid w:val="00D95F25"/>
    <w:rsid w:val="00D96788"/>
    <w:rsid w:val="00D96903"/>
    <w:rsid w:val="00D96DA1"/>
    <w:rsid w:val="00D96F24"/>
    <w:rsid w:val="00D96F98"/>
    <w:rsid w:val="00D974A2"/>
    <w:rsid w:val="00D978A2"/>
    <w:rsid w:val="00D97BD9"/>
    <w:rsid w:val="00D97DE7"/>
    <w:rsid w:val="00D97F0E"/>
    <w:rsid w:val="00D97FF4"/>
    <w:rsid w:val="00DA007B"/>
    <w:rsid w:val="00DA09A9"/>
    <w:rsid w:val="00DA0ABF"/>
    <w:rsid w:val="00DA0D6B"/>
    <w:rsid w:val="00DA11DF"/>
    <w:rsid w:val="00DA12E0"/>
    <w:rsid w:val="00DA1C6A"/>
    <w:rsid w:val="00DA25EF"/>
    <w:rsid w:val="00DA2715"/>
    <w:rsid w:val="00DA28C4"/>
    <w:rsid w:val="00DA2E79"/>
    <w:rsid w:val="00DA2F5B"/>
    <w:rsid w:val="00DA3122"/>
    <w:rsid w:val="00DA378A"/>
    <w:rsid w:val="00DA39C9"/>
    <w:rsid w:val="00DA4CF6"/>
    <w:rsid w:val="00DA517E"/>
    <w:rsid w:val="00DA5451"/>
    <w:rsid w:val="00DA559C"/>
    <w:rsid w:val="00DA62D0"/>
    <w:rsid w:val="00DA640C"/>
    <w:rsid w:val="00DA6B76"/>
    <w:rsid w:val="00DA71C6"/>
    <w:rsid w:val="00DA73D4"/>
    <w:rsid w:val="00DA753E"/>
    <w:rsid w:val="00DA78D8"/>
    <w:rsid w:val="00DA7CED"/>
    <w:rsid w:val="00DA7EBA"/>
    <w:rsid w:val="00DB081B"/>
    <w:rsid w:val="00DB0FD3"/>
    <w:rsid w:val="00DB1930"/>
    <w:rsid w:val="00DB1A0B"/>
    <w:rsid w:val="00DB1C0F"/>
    <w:rsid w:val="00DB227B"/>
    <w:rsid w:val="00DB2320"/>
    <w:rsid w:val="00DB2611"/>
    <w:rsid w:val="00DB2DC3"/>
    <w:rsid w:val="00DB35BD"/>
    <w:rsid w:val="00DB3C98"/>
    <w:rsid w:val="00DB3E07"/>
    <w:rsid w:val="00DB3FDF"/>
    <w:rsid w:val="00DB4294"/>
    <w:rsid w:val="00DB42DC"/>
    <w:rsid w:val="00DB4BAF"/>
    <w:rsid w:val="00DB58EB"/>
    <w:rsid w:val="00DB59EE"/>
    <w:rsid w:val="00DB5C13"/>
    <w:rsid w:val="00DB6324"/>
    <w:rsid w:val="00DB658F"/>
    <w:rsid w:val="00DB65E6"/>
    <w:rsid w:val="00DB6624"/>
    <w:rsid w:val="00DB67D8"/>
    <w:rsid w:val="00DB7622"/>
    <w:rsid w:val="00DB7C01"/>
    <w:rsid w:val="00DB7E54"/>
    <w:rsid w:val="00DC021F"/>
    <w:rsid w:val="00DC047E"/>
    <w:rsid w:val="00DC061E"/>
    <w:rsid w:val="00DC06F4"/>
    <w:rsid w:val="00DC0C71"/>
    <w:rsid w:val="00DC0CF7"/>
    <w:rsid w:val="00DC0D2B"/>
    <w:rsid w:val="00DC0FAF"/>
    <w:rsid w:val="00DC12D2"/>
    <w:rsid w:val="00DC1573"/>
    <w:rsid w:val="00DC1B41"/>
    <w:rsid w:val="00DC222E"/>
    <w:rsid w:val="00DC24B7"/>
    <w:rsid w:val="00DC2795"/>
    <w:rsid w:val="00DC2CCE"/>
    <w:rsid w:val="00DC2CEC"/>
    <w:rsid w:val="00DC2D54"/>
    <w:rsid w:val="00DC2DCD"/>
    <w:rsid w:val="00DC2F01"/>
    <w:rsid w:val="00DC2F37"/>
    <w:rsid w:val="00DC36FE"/>
    <w:rsid w:val="00DC3A08"/>
    <w:rsid w:val="00DC3C56"/>
    <w:rsid w:val="00DC412C"/>
    <w:rsid w:val="00DC481B"/>
    <w:rsid w:val="00DC4F25"/>
    <w:rsid w:val="00DC55A6"/>
    <w:rsid w:val="00DC5E05"/>
    <w:rsid w:val="00DC64E5"/>
    <w:rsid w:val="00DC6665"/>
    <w:rsid w:val="00DC6883"/>
    <w:rsid w:val="00DC6CDD"/>
    <w:rsid w:val="00DC6E31"/>
    <w:rsid w:val="00DC7271"/>
    <w:rsid w:val="00DC733E"/>
    <w:rsid w:val="00DC739B"/>
    <w:rsid w:val="00DC7635"/>
    <w:rsid w:val="00DC767E"/>
    <w:rsid w:val="00DC77E1"/>
    <w:rsid w:val="00DC78A8"/>
    <w:rsid w:val="00DC79B8"/>
    <w:rsid w:val="00DC7B43"/>
    <w:rsid w:val="00DC7E73"/>
    <w:rsid w:val="00DD020E"/>
    <w:rsid w:val="00DD0216"/>
    <w:rsid w:val="00DD023D"/>
    <w:rsid w:val="00DD0695"/>
    <w:rsid w:val="00DD06CC"/>
    <w:rsid w:val="00DD086F"/>
    <w:rsid w:val="00DD0B51"/>
    <w:rsid w:val="00DD0B55"/>
    <w:rsid w:val="00DD0ED0"/>
    <w:rsid w:val="00DD0EEA"/>
    <w:rsid w:val="00DD11EA"/>
    <w:rsid w:val="00DD192C"/>
    <w:rsid w:val="00DD1CD5"/>
    <w:rsid w:val="00DD1FD2"/>
    <w:rsid w:val="00DD219E"/>
    <w:rsid w:val="00DD2AFE"/>
    <w:rsid w:val="00DD404A"/>
    <w:rsid w:val="00DD4A2F"/>
    <w:rsid w:val="00DD4E61"/>
    <w:rsid w:val="00DD507A"/>
    <w:rsid w:val="00DD529A"/>
    <w:rsid w:val="00DD5655"/>
    <w:rsid w:val="00DD5CA9"/>
    <w:rsid w:val="00DD5D25"/>
    <w:rsid w:val="00DD615B"/>
    <w:rsid w:val="00DD67D8"/>
    <w:rsid w:val="00DD67DD"/>
    <w:rsid w:val="00DD6CE1"/>
    <w:rsid w:val="00DD7093"/>
    <w:rsid w:val="00DD71A0"/>
    <w:rsid w:val="00DD74B5"/>
    <w:rsid w:val="00DE01BA"/>
    <w:rsid w:val="00DE15F7"/>
    <w:rsid w:val="00DE166B"/>
    <w:rsid w:val="00DE1898"/>
    <w:rsid w:val="00DE18E5"/>
    <w:rsid w:val="00DE1B23"/>
    <w:rsid w:val="00DE1D69"/>
    <w:rsid w:val="00DE1FF8"/>
    <w:rsid w:val="00DE224F"/>
    <w:rsid w:val="00DE2315"/>
    <w:rsid w:val="00DE2728"/>
    <w:rsid w:val="00DE293E"/>
    <w:rsid w:val="00DE2B8C"/>
    <w:rsid w:val="00DE3697"/>
    <w:rsid w:val="00DE37FE"/>
    <w:rsid w:val="00DE575B"/>
    <w:rsid w:val="00DE5AEC"/>
    <w:rsid w:val="00DE5E16"/>
    <w:rsid w:val="00DE63B4"/>
    <w:rsid w:val="00DE6733"/>
    <w:rsid w:val="00DE69AC"/>
    <w:rsid w:val="00DE6B3D"/>
    <w:rsid w:val="00DE7092"/>
    <w:rsid w:val="00DE7992"/>
    <w:rsid w:val="00DE7C9F"/>
    <w:rsid w:val="00DF0243"/>
    <w:rsid w:val="00DF04C2"/>
    <w:rsid w:val="00DF069F"/>
    <w:rsid w:val="00DF0897"/>
    <w:rsid w:val="00DF0B3A"/>
    <w:rsid w:val="00DF138D"/>
    <w:rsid w:val="00DF13F9"/>
    <w:rsid w:val="00DF15A1"/>
    <w:rsid w:val="00DF1A9A"/>
    <w:rsid w:val="00DF1CEB"/>
    <w:rsid w:val="00DF226C"/>
    <w:rsid w:val="00DF2551"/>
    <w:rsid w:val="00DF25C8"/>
    <w:rsid w:val="00DF2899"/>
    <w:rsid w:val="00DF2AA6"/>
    <w:rsid w:val="00DF3CDF"/>
    <w:rsid w:val="00DF3D70"/>
    <w:rsid w:val="00DF3E9E"/>
    <w:rsid w:val="00DF3F12"/>
    <w:rsid w:val="00DF4448"/>
    <w:rsid w:val="00DF44AC"/>
    <w:rsid w:val="00DF44EB"/>
    <w:rsid w:val="00DF46E9"/>
    <w:rsid w:val="00DF4B0B"/>
    <w:rsid w:val="00DF4EE2"/>
    <w:rsid w:val="00DF4FC3"/>
    <w:rsid w:val="00DF50CA"/>
    <w:rsid w:val="00DF57AF"/>
    <w:rsid w:val="00DF59D1"/>
    <w:rsid w:val="00DF5D49"/>
    <w:rsid w:val="00DF6387"/>
    <w:rsid w:val="00DF64F4"/>
    <w:rsid w:val="00DF679B"/>
    <w:rsid w:val="00DF6A14"/>
    <w:rsid w:val="00DF6A71"/>
    <w:rsid w:val="00DF6C90"/>
    <w:rsid w:val="00DF6CFF"/>
    <w:rsid w:val="00DF6E15"/>
    <w:rsid w:val="00DF6F26"/>
    <w:rsid w:val="00DF6F40"/>
    <w:rsid w:val="00DF759D"/>
    <w:rsid w:val="00DF76E1"/>
    <w:rsid w:val="00DF78F5"/>
    <w:rsid w:val="00DF7AB9"/>
    <w:rsid w:val="00E0038E"/>
    <w:rsid w:val="00E011F4"/>
    <w:rsid w:val="00E01809"/>
    <w:rsid w:val="00E018E5"/>
    <w:rsid w:val="00E01D28"/>
    <w:rsid w:val="00E01E91"/>
    <w:rsid w:val="00E01FB3"/>
    <w:rsid w:val="00E0224F"/>
    <w:rsid w:val="00E024D6"/>
    <w:rsid w:val="00E02A5D"/>
    <w:rsid w:val="00E02B1A"/>
    <w:rsid w:val="00E03391"/>
    <w:rsid w:val="00E03765"/>
    <w:rsid w:val="00E037E1"/>
    <w:rsid w:val="00E05467"/>
    <w:rsid w:val="00E05913"/>
    <w:rsid w:val="00E05B1A"/>
    <w:rsid w:val="00E06274"/>
    <w:rsid w:val="00E0651E"/>
    <w:rsid w:val="00E06550"/>
    <w:rsid w:val="00E068B0"/>
    <w:rsid w:val="00E068C2"/>
    <w:rsid w:val="00E06B93"/>
    <w:rsid w:val="00E06C20"/>
    <w:rsid w:val="00E06FCC"/>
    <w:rsid w:val="00E071A3"/>
    <w:rsid w:val="00E07CEC"/>
    <w:rsid w:val="00E10DC3"/>
    <w:rsid w:val="00E10E21"/>
    <w:rsid w:val="00E114B5"/>
    <w:rsid w:val="00E116BF"/>
    <w:rsid w:val="00E11CC2"/>
    <w:rsid w:val="00E11D5B"/>
    <w:rsid w:val="00E11FF2"/>
    <w:rsid w:val="00E123E2"/>
    <w:rsid w:val="00E124C0"/>
    <w:rsid w:val="00E125BE"/>
    <w:rsid w:val="00E128EA"/>
    <w:rsid w:val="00E13356"/>
    <w:rsid w:val="00E134D2"/>
    <w:rsid w:val="00E13A59"/>
    <w:rsid w:val="00E13AF4"/>
    <w:rsid w:val="00E13C73"/>
    <w:rsid w:val="00E1440E"/>
    <w:rsid w:val="00E14C5B"/>
    <w:rsid w:val="00E150D5"/>
    <w:rsid w:val="00E157B1"/>
    <w:rsid w:val="00E15966"/>
    <w:rsid w:val="00E15A0E"/>
    <w:rsid w:val="00E15B95"/>
    <w:rsid w:val="00E15DD2"/>
    <w:rsid w:val="00E16034"/>
    <w:rsid w:val="00E16666"/>
    <w:rsid w:val="00E16785"/>
    <w:rsid w:val="00E1691B"/>
    <w:rsid w:val="00E17015"/>
    <w:rsid w:val="00E173FA"/>
    <w:rsid w:val="00E1773E"/>
    <w:rsid w:val="00E17B5B"/>
    <w:rsid w:val="00E17C3A"/>
    <w:rsid w:val="00E17D37"/>
    <w:rsid w:val="00E2067A"/>
    <w:rsid w:val="00E2096B"/>
    <w:rsid w:val="00E20AC5"/>
    <w:rsid w:val="00E20BE1"/>
    <w:rsid w:val="00E20D28"/>
    <w:rsid w:val="00E214EB"/>
    <w:rsid w:val="00E22235"/>
    <w:rsid w:val="00E226FC"/>
    <w:rsid w:val="00E22B13"/>
    <w:rsid w:val="00E2332A"/>
    <w:rsid w:val="00E2346D"/>
    <w:rsid w:val="00E23AF2"/>
    <w:rsid w:val="00E23FC2"/>
    <w:rsid w:val="00E241AB"/>
    <w:rsid w:val="00E24207"/>
    <w:rsid w:val="00E24970"/>
    <w:rsid w:val="00E2499B"/>
    <w:rsid w:val="00E24A8A"/>
    <w:rsid w:val="00E24FCA"/>
    <w:rsid w:val="00E25E4A"/>
    <w:rsid w:val="00E2634D"/>
    <w:rsid w:val="00E266B6"/>
    <w:rsid w:val="00E26ACE"/>
    <w:rsid w:val="00E26D4D"/>
    <w:rsid w:val="00E26FAA"/>
    <w:rsid w:val="00E27043"/>
    <w:rsid w:val="00E274FD"/>
    <w:rsid w:val="00E276CA"/>
    <w:rsid w:val="00E27937"/>
    <w:rsid w:val="00E27ECD"/>
    <w:rsid w:val="00E30191"/>
    <w:rsid w:val="00E3048F"/>
    <w:rsid w:val="00E308E3"/>
    <w:rsid w:val="00E30C43"/>
    <w:rsid w:val="00E30FFB"/>
    <w:rsid w:val="00E310D7"/>
    <w:rsid w:val="00E311E4"/>
    <w:rsid w:val="00E312F2"/>
    <w:rsid w:val="00E314CB"/>
    <w:rsid w:val="00E318B2"/>
    <w:rsid w:val="00E31A28"/>
    <w:rsid w:val="00E3207A"/>
    <w:rsid w:val="00E329F3"/>
    <w:rsid w:val="00E32B65"/>
    <w:rsid w:val="00E32D35"/>
    <w:rsid w:val="00E32D90"/>
    <w:rsid w:val="00E32DDD"/>
    <w:rsid w:val="00E33242"/>
    <w:rsid w:val="00E333DF"/>
    <w:rsid w:val="00E334C7"/>
    <w:rsid w:val="00E3395D"/>
    <w:rsid w:val="00E3398F"/>
    <w:rsid w:val="00E33A12"/>
    <w:rsid w:val="00E33CC1"/>
    <w:rsid w:val="00E340F6"/>
    <w:rsid w:val="00E34550"/>
    <w:rsid w:val="00E347A8"/>
    <w:rsid w:val="00E34CFD"/>
    <w:rsid w:val="00E350EA"/>
    <w:rsid w:val="00E35BA2"/>
    <w:rsid w:val="00E35D9D"/>
    <w:rsid w:val="00E35E53"/>
    <w:rsid w:val="00E367E4"/>
    <w:rsid w:val="00E36925"/>
    <w:rsid w:val="00E36F72"/>
    <w:rsid w:val="00E37ACF"/>
    <w:rsid w:val="00E40171"/>
    <w:rsid w:val="00E405E0"/>
    <w:rsid w:val="00E40889"/>
    <w:rsid w:val="00E40CF5"/>
    <w:rsid w:val="00E41172"/>
    <w:rsid w:val="00E41854"/>
    <w:rsid w:val="00E41895"/>
    <w:rsid w:val="00E41932"/>
    <w:rsid w:val="00E41DFB"/>
    <w:rsid w:val="00E41F51"/>
    <w:rsid w:val="00E422E9"/>
    <w:rsid w:val="00E430AB"/>
    <w:rsid w:val="00E43463"/>
    <w:rsid w:val="00E44211"/>
    <w:rsid w:val="00E442C5"/>
    <w:rsid w:val="00E444B5"/>
    <w:rsid w:val="00E44F2C"/>
    <w:rsid w:val="00E45356"/>
    <w:rsid w:val="00E455EA"/>
    <w:rsid w:val="00E45804"/>
    <w:rsid w:val="00E45F6D"/>
    <w:rsid w:val="00E46223"/>
    <w:rsid w:val="00E462D4"/>
    <w:rsid w:val="00E46402"/>
    <w:rsid w:val="00E465E1"/>
    <w:rsid w:val="00E4666C"/>
    <w:rsid w:val="00E46934"/>
    <w:rsid w:val="00E46C82"/>
    <w:rsid w:val="00E46FD7"/>
    <w:rsid w:val="00E47100"/>
    <w:rsid w:val="00E47BA5"/>
    <w:rsid w:val="00E500FF"/>
    <w:rsid w:val="00E502DC"/>
    <w:rsid w:val="00E50445"/>
    <w:rsid w:val="00E509D6"/>
    <w:rsid w:val="00E50AFA"/>
    <w:rsid w:val="00E50B34"/>
    <w:rsid w:val="00E50B3B"/>
    <w:rsid w:val="00E511CE"/>
    <w:rsid w:val="00E5122A"/>
    <w:rsid w:val="00E51294"/>
    <w:rsid w:val="00E51327"/>
    <w:rsid w:val="00E513C7"/>
    <w:rsid w:val="00E515C0"/>
    <w:rsid w:val="00E51F55"/>
    <w:rsid w:val="00E52017"/>
    <w:rsid w:val="00E523DF"/>
    <w:rsid w:val="00E526FC"/>
    <w:rsid w:val="00E528B1"/>
    <w:rsid w:val="00E52916"/>
    <w:rsid w:val="00E52942"/>
    <w:rsid w:val="00E52BAC"/>
    <w:rsid w:val="00E52BC4"/>
    <w:rsid w:val="00E53229"/>
    <w:rsid w:val="00E53B30"/>
    <w:rsid w:val="00E53D09"/>
    <w:rsid w:val="00E53D36"/>
    <w:rsid w:val="00E53F8A"/>
    <w:rsid w:val="00E544F0"/>
    <w:rsid w:val="00E546AC"/>
    <w:rsid w:val="00E5486D"/>
    <w:rsid w:val="00E5590B"/>
    <w:rsid w:val="00E55918"/>
    <w:rsid w:val="00E55A8F"/>
    <w:rsid w:val="00E56254"/>
    <w:rsid w:val="00E5658E"/>
    <w:rsid w:val="00E5671E"/>
    <w:rsid w:val="00E568CB"/>
    <w:rsid w:val="00E56B69"/>
    <w:rsid w:val="00E56EC5"/>
    <w:rsid w:val="00E56F32"/>
    <w:rsid w:val="00E57173"/>
    <w:rsid w:val="00E5722F"/>
    <w:rsid w:val="00E575BA"/>
    <w:rsid w:val="00E57805"/>
    <w:rsid w:val="00E579CB"/>
    <w:rsid w:val="00E57C72"/>
    <w:rsid w:val="00E60538"/>
    <w:rsid w:val="00E60D8F"/>
    <w:rsid w:val="00E60F5B"/>
    <w:rsid w:val="00E610EA"/>
    <w:rsid w:val="00E6142C"/>
    <w:rsid w:val="00E62361"/>
    <w:rsid w:val="00E62596"/>
    <w:rsid w:val="00E62A00"/>
    <w:rsid w:val="00E62FBA"/>
    <w:rsid w:val="00E633D1"/>
    <w:rsid w:val="00E63BB6"/>
    <w:rsid w:val="00E64129"/>
    <w:rsid w:val="00E649D5"/>
    <w:rsid w:val="00E64A83"/>
    <w:rsid w:val="00E64CA3"/>
    <w:rsid w:val="00E64CFE"/>
    <w:rsid w:val="00E64E05"/>
    <w:rsid w:val="00E655C3"/>
    <w:rsid w:val="00E65615"/>
    <w:rsid w:val="00E65773"/>
    <w:rsid w:val="00E658D2"/>
    <w:rsid w:val="00E65DD6"/>
    <w:rsid w:val="00E65F42"/>
    <w:rsid w:val="00E6623D"/>
    <w:rsid w:val="00E6661C"/>
    <w:rsid w:val="00E66768"/>
    <w:rsid w:val="00E667FC"/>
    <w:rsid w:val="00E668B0"/>
    <w:rsid w:val="00E669E5"/>
    <w:rsid w:val="00E66CF6"/>
    <w:rsid w:val="00E66D32"/>
    <w:rsid w:val="00E6712D"/>
    <w:rsid w:val="00E6745B"/>
    <w:rsid w:val="00E6759D"/>
    <w:rsid w:val="00E676F9"/>
    <w:rsid w:val="00E67E17"/>
    <w:rsid w:val="00E7007C"/>
    <w:rsid w:val="00E702FB"/>
    <w:rsid w:val="00E70362"/>
    <w:rsid w:val="00E709F2"/>
    <w:rsid w:val="00E70A42"/>
    <w:rsid w:val="00E70C0C"/>
    <w:rsid w:val="00E70CF6"/>
    <w:rsid w:val="00E70EF9"/>
    <w:rsid w:val="00E70FCB"/>
    <w:rsid w:val="00E71001"/>
    <w:rsid w:val="00E71C9B"/>
    <w:rsid w:val="00E728F0"/>
    <w:rsid w:val="00E72DFE"/>
    <w:rsid w:val="00E72F4F"/>
    <w:rsid w:val="00E7316D"/>
    <w:rsid w:val="00E73229"/>
    <w:rsid w:val="00E732F0"/>
    <w:rsid w:val="00E73C22"/>
    <w:rsid w:val="00E74042"/>
    <w:rsid w:val="00E740B1"/>
    <w:rsid w:val="00E7411D"/>
    <w:rsid w:val="00E744F1"/>
    <w:rsid w:val="00E7462E"/>
    <w:rsid w:val="00E74634"/>
    <w:rsid w:val="00E74BC8"/>
    <w:rsid w:val="00E74BD5"/>
    <w:rsid w:val="00E75A56"/>
    <w:rsid w:val="00E76283"/>
    <w:rsid w:val="00E76517"/>
    <w:rsid w:val="00E7676F"/>
    <w:rsid w:val="00E77BA2"/>
    <w:rsid w:val="00E80399"/>
    <w:rsid w:val="00E80760"/>
    <w:rsid w:val="00E80891"/>
    <w:rsid w:val="00E80AEE"/>
    <w:rsid w:val="00E80DBB"/>
    <w:rsid w:val="00E8101F"/>
    <w:rsid w:val="00E8123A"/>
    <w:rsid w:val="00E81296"/>
    <w:rsid w:val="00E81524"/>
    <w:rsid w:val="00E81748"/>
    <w:rsid w:val="00E81976"/>
    <w:rsid w:val="00E8214A"/>
    <w:rsid w:val="00E82253"/>
    <w:rsid w:val="00E826BA"/>
    <w:rsid w:val="00E82762"/>
    <w:rsid w:val="00E82D8B"/>
    <w:rsid w:val="00E82F4A"/>
    <w:rsid w:val="00E8315D"/>
    <w:rsid w:val="00E833F5"/>
    <w:rsid w:val="00E836C7"/>
    <w:rsid w:val="00E836DC"/>
    <w:rsid w:val="00E83843"/>
    <w:rsid w:val="00E83E70"/>
    <w:rsid w:val="00E83ED7"/>
    <w:rsid w:val="00E83F65"/>
    <w:rsid w:val="00E84218"/>
    <w:rsid w:val="00E843E7"/>
    <w:rsid w:val="00E84803"/>
    <w:rsid w:val="00E8498A"/>
    <w:rsid w:val="00E84B56"/>
    <w:rsid w:val="00E84D6C"/>
    <w:rsid w:val="00E8502E"/>
    <w:rsid w:val="00E852A1"/>
    <w:rsid w:val="00E856B2"/>
    <w:rsid w:val="00E85AB6"/>
    <w:rsid w:val="00E85DD5"/>
    <w:rsid w:val="00E86E4B"/>
    <w:rsid w:val="00E872B0"/>
    <w:rsid w:val="00E87895"/>
    <w:rsid w:val="00E904C7"/>
    <w:rsid w:val="00E90AEA"/>
    <w:rsid w:val="00E90B08"/>
    <w:rsid w:val="00E9108D"/>
    <w:rsid w:val="00E9114E"/>
    <w:rsid w:val="00E91D09"/>
    <w:rsid w:val="00E92242"/>
    <w:rsid w:val="00E92258"/>
    <w:rsid w:val="00E922BA"/>
    <w:rsid w:val="00E922F4"/>
    <w:rsid w:val="00E9234D"/>
    <w:rsid w:val="00E923CB"/>
    <w:rsid w:val="00E92469"/>
    <w:rsid w:val="00E926EF"/>
    <w:rsid w:val="00E92D25"/>
    <w:rsid w:val="00E92FC5"/>
    <w:rsid w:val="00E93301"/>
    <w:rsid w:val="00E93511"/>
    <w:rsid w:val="00E93B24"/>
    <w:rsid w:val="00E93C54"/>
    <w:rsid w:val="00E94130"/>
    <w:rsid w:val="00E942D9"/>
    <w:rsid w:val="00E942E6"/>
    <w:rsid w:val="00E94414"/>
    <w:rsid w:val="00E9467A"/>
    <w:rsid w:val="00E94D19"/>
    <w:rsid w:val="00E95001"/>
    <w:rsid w:val="00E951FD"/>
    <w:rsid w:val="00E954EE"/>
    <w:rsid w:val="00E957BE"/>
    <w:rsid w:val="00E95AEA"/>
    <w:rsid w:val="00E95B08"/>
    <w:rsid w:val="00E95B75"/>
    <w:rsid w:val="00E95CE1"/>
    <w:rsid w:val="00E95FD2"/>
    <w:rsid w:val="00E95FEE"/>
    <w:rsid w:val="00E96112"/>
    <w:rsid w:val="00E9676D"/>
    <w:rsid w:val="00E969AC"/>
    <w:rsid w:val="00E96B6D"/>
    <w:rsid w:val="00E96E31"/>
    <w:rsid w:val="00E972EA"/>
    <w:rsid w:val="00E973EF"/>
    <w:rsid w:val="00E97E5E"/>
    <w:rsid w:val="00E97E91"/>
    <w:rsid w:val="00EA0008"/>
    <w:rsid w:val="00EA0901"/>
    <w:rsid w:val="00EA09A4"/>
    <w:rsid w:val="00EA0BB0"/>
    <w:rsid w:val="00EA1032"/>
    <w:rsid w:val="00EA1421"/>
    <w:rsid w:val="00EA1E01"/>
    <w:rsid w:val="00EA2117"/>
    <w:rsid w:val="00EA246C"/>
    <w:rsid w:val="00EA25BE"/>
    <w:rsid w:val="00EA263D"/>
    <w:rsid w:val="00EA28DF"/>
    <w:rsid w:val="00EA2B95"/>
    <w:rsid w:val="00EA2BD0"/>
    <w:rsid w:val="00EA311C"/>
    <w:rsid w:val="00EA36A5"/>
    <w:rsid w:val="00EA3705"/>
    <w:rsid w:val="00EA38EB"/>
    <w:rsid w:val="00EA3937"/>
    <w:rsid w:val="00EA3E7C"/>
    <w:rsid w:val="00EA3EF9"/>
    <w:rsid w:val="00EA431C"/>
    <w:rsid w:val="00EA4484"/>
    <w:rsid w:val="00EA45A6"/>
    <w:rsid w:val="00EA55FB"/>
    <w:rsid w:val="00EA56B3"/>
    <w:rsid w:val="00EA5B4A"/>
    <w:rsid w:val="00EA66CF"/>
    <w:rsid w:val="00EA68B9"/>
    <w:rsid w:val="00EA732A"/>
    <w:rsid w:val="00EA746F"/>
    <w:rsid w:val="00EA7BBA"/>
    <w:rsid w:val="00EB04FD"/>
    <w:rsid w:val="00EB0758"/>
    <w:rsid w:val="00EB07F7"/>
    <w:rsid w:val="00EB0E7E"/>
    <w:rsid w:val="00EB0F86"/>
    <w:rsid w:val="00EB1007"/>
    <w:rsid w:val="00EB1121"/>
    <w:rsid w:val="00EB1221"/>
    <w:rsid w:val="00EB1328"/>
    <w:rsid w:val="00EB1A12"/>
    <w:rsid w:val="00EB205A"/>
    <w:rsid w:val="00EB24F2"/>
    <w:rsid w:val="00EB29F8"/>
    <w:rsid w:val="00EB31DA"/>
    <w:rsid w:val="00EB44A8"/>
    <w:rsid w:val="00EB4C0E"/>
    <w:rsid w:val="00EB52E0"/>
    <w:rsid w:val="00EB56EF"/>
    <w:rsid w:val="00EB5A81"/>
    <w:rsid w:val="00EB5C26"/>
    <w:rsid w:val="00EB5C9E"/>
    <w:rsid w:val="00EB5F1D"/>
    <w:rsid w:val="00EB6005"/>
    <w:rsid w:val="00EB64EC"/>
    <w:rsid w:val="00EB67A0"/>
    <w:rsid w:val="00EB6C3C"/>
    <w:rsid w:val="00EB7613"/>
    <w:rsid w:val="00EB7791"/>
    <w:rsid w:val="00EC050E"/>
    <w:rsid w:val="00EC054D"/>
    <w:rsid w:val="00EC0844"/>
    <w:rsid w:val="00EC0882"/>
    <w:rsid w:val="00EC08D4"/>
    <w:rsid w:val="00EC0EE8"/>
    <w:rsid w:val="00EC0F09"/>
    <w:rsid w:val="00EC116B"/>
    <w:rsid w:val="00EC1209"/>
    <w:rsid w:val="00EC1A97"/>
    <w:rsid w:val="00EC1B19"/>
    <w:rsid w:val="00EC1DEE"/>
    <w:rsid w:val="00EC1E81"/>
    <w:rsid w:val="00EC1ED7"/>
    <w:rsid w:val="00EC2402"/>
    <w:rsid w:val="00EC2980"/>
    <w:rsid w:val="00EC330C"/>
    <w:rsid w:val="00EC3780"/>
    <w:rsid w:val="00EC3988"/>
    <w:rsid w:val="00EC3AA5"/>
    <w:rsid w:val="00EC3B09"/>
    <w:rsid w:val="00EC3B98"/>
    <w:rsid w:val="00EC4E4C"/>
    <w:rsid w:val="00EC4FD0"/>
    <w:rsid w:val="00EC5E20"/>
    <w:rsid w:val="00EC604E"/>
    <w:rsid w:val="00EC644B"/>
    <w:rsid w:val="00EC65D8"/>
    <w:rsid w:val="00EC6AA7"/>
    <w:rsid w:val="00EC6E24"/>
    <w:rsid w:val="00EC6E2D"/>
    <w:rsid w:val="00EC77AB"/>
    <w:rsid w:val="00EC7C5D"/>
    <w:rsid w:val="00ED0095"/>
    <w:rsid w:val="00ED054A"/>
    <w:rsid w:val="00ED095F"/>
    <w:rsid w:val="00ED0F8A"/>
    <w:rsid w:val="00ED1345"/>
    <w:rsid w:val="00ED16C5"/>
    <w:rsid w:val="00ED1797"/>
    <w:rsid w:val="00ED19A7"/>
    <w:rsid w:val="00ED19F6"/>
    <w:rsid w:val="00ED1BE7"/>
    <w:rsid w:val="00ED1C3F"/>
    <w:rsid w:val="00ED2341"/>
    <w:rsid w:val="00ED23E9"/>
    <w:rsid w:val="00ED2FD0"/>
    <w:rsid w:val="00ED37C3"/>
    <w:rsid w:val="00ED387D"/>
    <w:rsid w:val="00ED38D0"/>
    <w:rsid w:val="00ED3D84"/>
    <w:rsid w:val="00ED41BD"/>
    <w:rsid w:val="00ED430C"/>
    <w:rsid w:val="00ED4391"/>
    <w:rsid w:val="00ED5205"/>
    <w:rsid w:val="00ED548F"/>
    <w:rsid w:val="00ED5CA1"/>
    <w:rsid w:val="00ED5E99"/>
    <w:rsid w:val="00ED5F46"/>
    <w:rsid w:val="00ED657C"/>
    <w:rsid w:val="00ED65B9"/>
    <w:rsid w:val="00ED6BD3"/>
    <w:rsid w:val="00ED7018"/>
    <w:rsid w:val="00ED76FA"/>
    <w:rsid w:val="00ED7FC5"/>
    <w:rsid w:val="00EE027F"/>
    <w:rsid w:val="00EE07E2"/>
    <w:rsid w:val="00EE07ED"/>
    <w:rsid w:val="00EE0E2F"/>
    <w:rsid w:val="00EE1401"/>
    <w:rsid w:val="00EE1609"/>
    <w:rsid w:val="00EE183A"/>
    <w:rsid w:val="00EE1EC8"/>
    <w:rsid w:val="00EE1F95"/>
    <w:rsid w:val="00EE2008"/>
    <w:rsid w:val="00EE2283"/>
    <w:rsid w:val="00EE26E3"/>
    <w:rsid w:val="00EE28B0"/>
    <w:rsid w:val="00EE304B"/>
    <w:rsid w:val="00EE30A6"/>
    <w:rsid w:val="00EE3120"/>
    <w:rsid w:val="00EE3820"/>
    <w:rsid w:val="00EE38DF"/>
    <w:rsid w:val="00EE39C9"/>
    <w:rsid w:val="00EE4290"/>
    <w:rsid w:val="00EE4354"/>
    <w:rsid w:val="00EE43AD"/>
    <w:rsid w:val="00EE43F4"/>
    <w:rsid w:val="00EE467E"/>
    <w:rsid w:val="00EE48D5"/>
    <w:rsid w:val="00EE4E59"/>
    <w:rsid w:val="00EE5300"/>
    <w:rsid w:val="00EE5847"/>
    <w:rsid w:val="00EE5945"/>
    <w:rsid w:val="00EE5996"/>
    <w:rsid w:val="00EE5DAA"/>
    <w:rsid w:val="00EE6422"/>
    <w:rsid w:val="00EE6891"/>
    <w:rsid w:val="00EE78C6"/>
    <w:rsid w:val="00EE78DE"/>
    <w:rsid w:val="00EE7BBB"/>
    <w:rsid w:val="00EE7C84"/>
    <w:rsid w:val="00EF037E"/>
    <w:rsid w:val="00EF102A"/>
    <w:rsid w:val="00EF130A"/>
    <w:rsid w:val="00EF14BA"/>
    <w:rsid w:val="00EF1D92"/>
    <w:rsid w:val="00EF22C4"/>
    <w:rsid w:val="00EF2405"/>
    <w:rsid w:val="00EF243C"/>
    <w:rsid w:val="00EF253F"/>
    <w:rsid w:val="00EF2699"/>
    <w:rsid w:val="00EF2862"/>
    <w:rsid w:val="00EF2C86"/>
    <w:rsid w:val="00EF2D81"/>
    <w:rsid w:val="00EF32B6"/>
    <w:rsid w:val="00EF3502"/>
    <w:rsid w:val="00EF38A8"/>
    <w:rsid w:val="00EF3AF8"/>
    <w:rsid w:val="00EF4086"/>
    <w:rsid w:val="00EF4288"/>
    <w:rsid w:val="00EF4629"/>
    <w:rsid w:val="00EF4C72"/>
    <w:rsid w:val="00EF4C74"/>
    <w:rsid w:val="00EF4EFE"/>
    <w:rsid w:val="00EF5223"/>
    <w:rsid w:val="00EF5F16"/>
    <w:rsid w:val="00EF5FC3"/>
    <w:rsid w:val="00EF64C6"/>
    <w:rsid w:val="00EF671A"/>
    <w:rsid w:val="00EF72CE"/>
    <w:rsid w:val="00EF79E7"/>
    <w:rsid w:val="00F00352"/>
    <w:rsid w:val="00F00685"/>
    <w:rsid w:val="00F00975"/>
    <w:rsid w:val="00F009C5"/>
    <w:rsid w:val="00F009FD"/>
    <w:rsid w:val="00F00B2E"/>
    <w:rsid w:val="00F00B6B"/>
    <w:rsid w:val="00F00E6E"/>
    <w:rsid w:val="00F00F6B"/>
    <w:rsid w:val="00F0176A"/>
    <w:rsid w:val="00F017E0"/>
    <w:rsid w:val="00F01B63"/>
    <w:rsid w:val="00F01D32"/>
    <w:rsid w:val="00F01D61"/>
    <w:rsid w:val="00F02172"/>
    <w:rsid w:val="00F02184"/>
    <w:rsid w:val="00F024B7"/>
    <w:rsid w:val="00F02AB5"/>
    <w:rsid w:val="00F02C99"/>
    <w:rsid w:val="00F03C24"/>
    <w:rsid w:val="00F042B2"/>
    <w:rsid w:val="00F043CF"/>
    <w:rsid w:val="00F043F2"/>
    <w:rsid w:val="00F04ED5"/>
    <w:rsid w:val="00F04F07"/>
    <w:rsid w:val="00F05403"/>
    <w:rsid w:val="00F05AB9"/>
    <w:rsid w:val="00F05B74"/>
    <w:rsid w:val="00F05CB4"/>
    <w:rsid w:val="00F066D9"/>
    <w:rsid w:val="00F06A71"/>
    <w:rsid w:val="00F06B0F"/>
    <w:rsid w:val="00F06DC8"/>
    <w:rsid w:val="00F07101"/>
    <w:rsid w:val="00F07629"/>
    <w:rsid w:val="00F07856"/>
    <w:rsid w:val="00F07D27"/>
    <w:rsid w:val="00F10250"/>
    <w:rsid w:val="00F107E8"/>
    <w:rsid w:val="00F10B28"/>
    <w:rsid w:val="00F10B9D"/>
    <w:rsid w:val="00F11728"/>
    <w:rsid w:val="00F11EF1"/>
    <w:rsid w:val="00F122C3"/>
    <w:rsid w:val="00F124F6"/>
    <w:rsid w:val="00F1299E"/>
    <w:rsid w:val="00F12AEB"/>
    <w:rsid w:val="00F12B88"/>
    <w:rsid w:val="00F12DF6"/>
    <w:rsid w:val="00F12E27"/>
    <w:rsid w:val="00F134E0"/>
    <w:rsid w:val="00F137C1"/>
    <w:rsid w:val="00F13C6A"/>
    <w:rsid w:val="00F149C5"/>
    <w:rsid w:val="00F14C55"/>
    <w:rsid w:val="00F14D34"/>
    <w:rsid w:val="00F1507A"/>
    <w:rsid w:val="00F1513C"/>
    <w:rsid w:val="00F154A6"/>
    <w:rsid w:val="00F16136"/>
    <w:rsid w:val="00F164F8"/>
    <w:rsid w:val="00F1657D"/>
    <w:rsid w:val="00F167F1"/>
    <w:rsid w:val="00F16F69"/>
    <w:rsid w:val="00F17115"/>
    <w:rsid w:val="00F17150"/>
    <w:rsid w:val="00F1716F"/>
    <w:rsid w:val="00F17330"/>
    <w:rsid w:val="00F1752B"/>
    <w:rsid w:val="00F177CC"/>
    <w:rsid w:val="00F20268"/>
    <w:rsid w:val="00F20462"/>
    <w:rsid w:val="00F204AC"/>
    <w:rsid w:val="00F2063F"/>
    <w:rsid w:val="00F20696"/>
    <w:rsid w:val="00F20FAF"/>
    <w:rsid w:val="00F21075"/>
    <w:rsid w:val="00F212C4"/>
    <w:rsid w:val="00F212F0"/>
    <w:rsid w:val="00F21920"/>
    <w:rsid w:val="00F21CB4"/>
    <w:rsid w:val="00F2203A"/>
    <w:rsid w:val="00F22087"/>
    <w:rsid w:val="00F2226F"/>
    <w:rsid w:val="00F23680"/>
    <w:rsid w:val="00F2381F"/>
    <w:rsid w:val="00F23848"/>
    <w:rsid w:val="00F23E3A"/>
    <w:rsid w:val="00F23E70"/>
    <w:rsid w:val="00F23EF2"/>
    <w:rsid w:val="00F246BF"/>
    <w:rsid w:val="00F24918"/>
    <w:rsid w:val="00F24BF4"/>
    <w:rsid w:val="00F24C04"/>
    <w:rsid w:val="00F24CDF"/>
    <w:rsid w:val="00F25018"/>
    <w:rsid w:val="00F251C0"/>
    <w:rsid w:val="00F25336"/>
    <w:rsid w:val="00F256D6"/>
    <w:rsid w:val="00F25A47"/>
    <w:rsid w:val="00F25C53"/>
    <w:rsid w:val="00F262AB"/>
    <w:rsid w:val="00F267A5"/>
    <w:rsid w:val="00F273B4"/>
    <w:rsid w:val="00F27655"/>
    <w:rsid w:val="00F2778F"/>
    <w:rsid w:val="00F27A66"/>
    <w:rsid w:val="00F27AD8"/>
    <w:rsid w:val="00F27B6D"/>
    <w:rsid w:val="00F302E7"/>
    <w:rsid w:val="00F309A5"/>
    <w:rsid w:val="00F30B05"/>
    <w:rsid w:val="00F30FDA"/>
    <w:rsid w:val="00F31206"/>
    <w:rsid w:val="00F31AEC"/>
    <w:rsid w:val="00F31CA5"/>
    <w:rsid w:val="00F3219C"/>
    <w:rsid w:val="00F32708"/>
    <w:rsid w:val="00F332E3"/>
    <w:rsid w:val="00F33371"/>
    <w:rsid w:val="00F337B7"/>
    <w:rsid w:val="00F33954"/>
    <w:rsid w:val="00F33AF8"/>
    <w:rsid w:val="00F33C22"/>
    <w:rsid w:val="00F343A7"/>
    <w:rsid w:val="00F34708"/>
    <w:rsid w:val="00F348EF"/>
    <w:rsid w:val="00F34FC7"/>
    <w:rsid w:val="00F35593"/>
    <w:rsid w:val="00F356E1"/>
    <w:rsid w:val="00F35AA4"/>
    <w:rsid w:val="00F36075"/>
    <w:rsid w:val="00F361FF"/>
    <w:rsid w:val="00F37558"/>
    <w:rsid w:val="00F3787C"/>
    <w:rsid w:val="00F37906"/>
    <w:rsid w:val="00F37BD3"/>
    <w:rsid w:val="00F37F42"/>
    <w:rsid w:val="00F400AB"/>
    <w:rsid w:val="00F40AA3"/>
    <w:rsid w:val="00F40C74"/>
    <w:rsid w:val="00F40E0B"/>
    <w:rsid w:val="00F411D7"/>
    <w:rsid w:val="00F41DCC"/>
    <w:rsid w:val="00F41FB9"/>
    <w:rsid w:val="00F42066"/>
    <w:rsid w:val="00F42263"/>
    <w:rsid w:val="00F423CD"/>
    <w:rsid w:val="00F423D5"/>
    <w:rsid w:val="00F42CF0"/>
    <w:rsid w:val="00F4308E"/>
    <w:rsid w:val="00F4352F"/>
    <w:rsid w:val="00F43664"/>
    <w:rsid w:val="00F43D63"/>
    <w:rsid w:val="00F43D9A"/>
    <w:rsid w:val="00F44668"/>
    <w:rsid w:val="00F446E3"/>
    <w:rsid w:val="00F44A1C"/>
    <w:rsid w:val="00F44D3C"/>
    <w:rsid w:val="00F44D62"/>
    <w:rsid w:val="00F44F4A"/>
    <w:rsid w:val="00F457EE"/>
    <w:rsid w:val="00F458B2"/>
    <w:rsid w:val="00F45C83"/>
    <w:rsid w:val="00F45E7C"/>
    <w:rsid w:val="00F463B8"/>
    <w:rsid w:val="00F465D6"/>
    <w:rsid w:val="00F46B9C"/>
    <w:rsid w:val="00F46D56"/>
    <w:rsid w:val="00F46F5C"/>
    <w:rsid w:val="00F47221"/>
    <w:rsid w:val="00F47919"/>
    <w:rsid w:val="00F47929"/>
    <w:rsid w:val="00F5026E"/>
    <w:rsid w:val="00F507B4"/>
    <w:rsid w:val="00F50E6A"/>
    <w:rsid w:val="00F510EA"/>
    <w:rsid w:val="00F519C7"/>
    <w:rsid w:val="00F51BA9"/>
    <w:rsid w:val="00F51DA3"/>
    <w:rsid w:val="00F523D2"/>
    <w:rsid w:val="00F52459"/>
    <w:rsid w:val="00F526FB"/>
    <w:rsid w:val="00F52733"/>
    <w:rsid w:val="00F5296A"/>
    <w:rsid w:val="00F529BB"/>
    <w:rsid w:val="00F52FB3"/>
    <w:rsid w:val="00F53126"/>
    <w:rsid w:val="00F5329B"/>
    <w:rsid w:val="00F53B8A"/>
    <w:rsid w:val="00F53B93"/>
    <w:rsid w:val="00F5457C"/>
    <w:rsid w:val="00F54D4F"/>
    <w:rsid w:val="00F54E45"/>
    <w:rsid w:val="00F550B0"/>
    <w:rsid w:val="00F550FA"/>
    <w:rsid w:val="00F5567A"/>
    <w:rsid w:val="00F567F5"/>
    <w:rsid w:val="00F56A13"/>
    <w:rsid w:val="00F5724A"/>
    <w:rsid w:val="00F5780C"/>
    <w:rsid w:val="00F579F9"/>
    <w:rsid w:val="00F57FEF"/>
    <w:rsid w:val="00F60521"/>
    <w:rsid w:val="00F60724"/>
    <w:rsid w:val="00F61021"/>
    <w:rsid w:val="00F612EA"/>
    <w:rsid w:val="00F617BB"/>
    <w:rsid w:val="00F61E61"/>
    <w:rsid w:val="00F6256C"/>
    <w:rsid w:val="00F62869"/>
    <w:rsid w:val="00F62CEE"/>
    <w:rsid w:val="00F62E70"/>
    <w:rsid w:val="00F62F2C"/>
    <w:rsid w:val="00F63BDB"/>
    <w:rsid w:val="00F64806"/>
    <w:rsid w:val="00F6527A"/>
    <w:rsid w:val="00F6563C"/>
    <w:rsid w:val="00F65784"/>
    <w:rsid w:val="00F65DC6"/>
    <w:rsid w:val="00F664A6"/>
    <w:rsid w:val="00F66516"/>
    <w:rsid w:val="00F665FC"/>
    <w:rsid w:val="00F66818"/>
    <w:rsid w:val="00F6697A"/>
    <w:rsid w:val="00F66AEE"/>
    <w:rsid w:val="00F66C06"/>
    <w:rsid w:val="00F6755E"/>
    <w:rsid w:val="00F67631"/>
    <w:rsid w:val="00F67BE2"/>
    <w:rsid w:val="00F67BE6"/>
    <w:rsid w:val="00F67CD8"/>
    <w:rsid w:val="00F703ED"/>
    <w:rsid w:val="00F70742"/>
    <w:rsid w:val="00F70ACD"/>
    <w:rsid w:val="00F70C02"/>
    <w:rsid w:val="00F70F70"/>
    <w:rsid w:val="00F71028"/>
    <w:rsid w:val="00F71193"/>
    <w:rsid w:val="00F712D9"/>
    <w:rsid w:val="00F715DE"/>
    <w:rsid w:val="00F7173F"/>
    <w:rsid w:val="00F72203"/>
    <w:rsid w:val="00F7259E"/>
    <w:rsid w:val="00F72712"/>
    <w:rsid w:val="00F72751"/>
    <w:rsid w:val="00F72898"/>
    <w:rsid w:val="00F731C2"/>
    <w:rsid w:val="00F73523"/>
    <w:rsid w:val="00F736CE"/>
    <w:rsid w:val="00F73A23"/>
    <w:rsid w:val="00F73AB6"/>
    <w:rsid w:val="00F74025"/>
    <w:rsid w:val="00F749A8"/>
    <w:rsid w:val="00F74A25"/>
    <w:rsid w:val="00F74DE8"/>
    <w:rsid w:val="00F74DED"/>
    <w:rsid w:val="00F74EA5"/>
    <w:rsid w:val="00F750F5"/>
    <w:rsid w:val="00F75549"/>
    <w:rsid w:val="00F755E0"/>
    <w:rsid w:val="00F75A27"/>
    <w:rsid w:val="00F75BD7"/>
    <w:rsid w:val="00F75DC9"/>
    <w:rsid w:val="00F76213"/>
    <w:rsid w:val="00F762F9"/>
    <w:rsid w:val="00F76FBC"/>
    <w:rsid w:val="00F770E2"/>
    <w:rsid w:val="00F770FE"/>
    <w:rsid w:val="00F771E7"/>
    <w:rsid w:val="00F7756B"/>
    <w:rsid w:val="00F7762E"/>
    <w:rsid w:val="00F77DE8"/>
    <w:rsid w:val="00F80225"/>
    <w:rsid w:val="00F802CA"/>
    <w:rsid w:val="00F8031D"/>
    <w:rsid w:val="00F80CB2"/>
    <w:rsid w:val="00F814CB"/>
    <w:rsid w:val="00F814E8"/>
    <w:rsid w:val="00F814F1"/>
    <w:rsid w:val="00F819B9"/>
    <w:rsid w:val="00F81A5E"/>
    <w:rsid w:val="00F81AAA"/>
    <w:rsid w:val="00F81E9A"/>
    <w:rsid w:val="00F821FD"/>
    <w:rsid w:val="00F8227E"/>
    <w:rsid w:val="00F823ED"/>
    <w:rsid w:val="00F82DA9"/>
    <w:rsid w:val="00F83B41"/>
    <w:rsid w:val="00F84BC1"/>
    <w:rsid w:val="00F84D35"/>
    <w:rsid w:val="00F84ED0"/>
    <w:rsid w:val="00F8506E"/>
    <w:rsid w:val="00F857A2"/>
    <w:rsid w:val="00F85993"/>
    <w:rsid w:val="00F85A92"/>
    <w:rsid w:val="00F85BF0"/>
    <w:rsid w:val="00F85E4F"/>
    <w:rsid w:val="00F86519"/>
    <w:rsid w:val="00F8679A"/>
    <w:rsid w:val="00F86C89"/>
    <w:rsid w:val="00F86F0F"/>
    <w:rsid w:val="00F8706C"/>
    <w:rsid w:val="00F876E0"/>
    <w:rsid w:val="00F8789A"/>
    <w:rsid w:val="00F87DDB"/>
    <w:rsid w:val="00F87EC4"/>
    <w:rsid w:val="00F90B30"/>
    <w:rsid w:val="00F9102F"/>
    <w:rsid w:val="00F9121E"/>
    <w:rsid w:val="00F9181C"/>
    <w:rsid w:val="00F91849"/>
    <w:rsid w:val="00F91B10"/>
    <w:rsid w:val="00F91B8E"/>
    <w:rsid w:val="00F91D5E"/>
    <w:rsid w:val="00F91D6C"/>
    <w:rsid w:val="00F92343"/>
    <w:rsid w:val="00F926FA"/>
    <w:rsid w:val="00F92D37"/>
    <w:rsid w:val="00F931CA"/>
    <w:rsid w:val="00F9322F"/>
    <w:rsid w:val="00F93399"/>
    <w:rsid w:val="00F93701"/>
    <w:rsid w:val="00F93C70"/>
    <w:rsid w:val="00F93E65"/>
    <w:rsid w:val="00F940B1"/>
    <w:rsid w:val="00F941DB"/>
    <w:rsid w:val="00F94764"/>
    <w:rsid w:val="00F94880"/>
    <w:rsid w:val="00F949F5"/>
    <w:rsid w:val="00F94B72"/>
    <w:rsid w:val="00F94BBE"/>
    <w:rsid w:val="00F94EBA"/>
    <w:rsid w:val="00F94EF1"/>
    <w:rsid w:val="00F9518C"/>
    <w:rsid w:val="00F953DE"/>
    <w:rsid w:val="00F95C8C"/>
    <w:rsid w:val="00F95E7B"/>
    <w:rsid w:val="00F95FEE"/>
    <w:rsid w:val="00F9603C"/>
    <w:rsid w:val="00F96497"/>
    <w:rsid w:val="00F96F9B"/>
    <w:rsid w:val="00F97851"/>
    <w:rsid w:val="00F97877"/>
    <w:rsid w:val="00F97B3B"/>
    <w:rsid w:val="00F97F1E"/>
    <w:rsid w:val="00FA0366"/>
    <w:rsid w:val="00FA036B"/>
    <w:rsid w:val="00FA050A"/>
    <w:rsid w:val="00FA05B3"/>
    <w:rsid w:val="00FA0607"/>
    <w:rsid w:val="00FA0D54"/>
    <w:rsid w:val="00FA0FF3"/>
    <w:rsid w:val="00FA12F8"/>
    <w:rsid w:val="00FA142D"/>
    <w:rsid w:val="00FA1439"/>
    <w:rsid w:val="00FA16F2"/>
    <w:rsid w:val="00FA1A80"/>
    <w:rsid w:val="00FA1E09"/>
    <w:rsid w:val="00FA1E1B"/>
    <w:rsid w:val="00FA2185"/>
    <w:rsid w:val="00FA22DC"/>
    <w:rsid w:val="00FA25A9"/>
    <w:rsid w:val="00FA2700"/>
    <w:rsid w:val="00FA28D4"/>
    <w:rsid w:val="00FA2D2B"/>
    <w:rsid w:val="00FA2DBB"/>
    <w:rsid w:val="00FA2F3F"/>
    <w:rsid w:val="00FA2FA9"/>
    <w:rsid w:val="00FA2FEB"/>
    <w:rsid w:val="00FA31FC"/>
    <w:rsid w:val="00FA353C"/>
    <w:rsid w:val="00FA3D1C"/>
    <w:rsid w:val="00FA3D94"/>
    <w:rsid w:val="00FA3DE7"/>
    <w:rsid w:val="00FA3E06"/>
    <w:rsid w:val="00FA3FC0"/>
    <w:rsid w:val="00FA41EB"/>
    <w:rsid w:val="00FA4B9F"/>
    <w:rsid w:val="00FA4E27"/>
    <w:rsid w:val="00FA5ABB"/>
    <w:rsid w:val="00FA5CCF"/>
    <w:rsid w:val="00FA5E02"/>
    <w:rsid w:val="00FA5EEC"/>
    <w:rsid w:val="00FA62C5"/>
    <w:rsid w:val="00FA63C3"/>
    <w:rsid w:val="00FA6B7A"/>
    <w:rsid w:val="00FA6CA1"/>
    <w:rsid w:val="00FA7AC2"/>
    <w:rsid w:val="00FA7F3B"/>
    <w:rsid w:val="00FA7F95"/>
    <w:rsid w:val="00FB0368"/>
    <w:rsid w:val="00FB05FA"/>
    <w:rsid w:val="00FB0A00"/>
    <w:rsid w:val="00FB0A43"/>
    <w:rsid w:val="00FB0D35"/>
    <w:rsid w:val="00FB0E72"/>
    <w:rsid w:val="00FB0E76"/>
    <w:rsid w:val="00FB1054"/>
    <w:rsid w:val="00FB1188"/>
    <w:rsid w:val="00FB17A2"/>
    <w:rsid w:val="00FB19FE"/>
    <w:rsid w:val="00FB1E1B"/>
    <w:rsid w:val="00FB20C9"/>
    <w:rsid w:val="00FB21FE"/>
    <w:rsid w:val="00FB271F"/>
    <w:rsid w:val="00FB28CE"/>
    <w:rsid w:val="00FB28E3"/>
    <w:rsid w:val="00FB29E1"/>
    <w:rsid w:val="00FB2C0A"/>
    <w:rsid w:val="00FB3652"/>
    <w:rsid w:val="00FB397F"/>
    <w:rsid w:val="00FB3A8E"/>
    <w:rsid w:val="00FB3CCB"/>
    <w:rsid w:val="00FB46F6"/>
    <w:rsid w:val="00FB4ACE"/>
    <w:rsid w:val="00FB532D"/>
    <w:rsid w:val="00FB57E8"/>
    <w:rsid w:val="00FB583F"/>
    <w:rsid w:val="00FB5D5F"/>
    <w:rsid w:val="00FB62A5"/>
    <w:rsid w:val="00FB63AC"/>
    <w:rsid w:val="00FB68C1"/>
    <w:rsid w:val="00FB72DF"/>
    <w:rsid w:val="00FB77B3"/>
    <w:rsid w:val="00FB780B"/>
    <w:rsid w:val="00FB7C42"/>
    <w:rsid w:val="00FC0F83"/>
    <w:rsid w:val="00FC1284"/>
    <w:rsid w:val="00FC1392"/>
    <w:rsid w:val="00FC18F8"/>
    <w:rsid w:val="00FC1C08"/>
    <w:rsid w:val="00FC1D61"/>
    <w:rsid w:val="00FC1E65"/>
    <w:rsid w:val="00FC214C"/>
    <w:rsid w:val="00FC224C"/>
    <w:rsid w:val="00FC2861"/>
    <w:rsid w:val="00FC2A0B"/>
    <w:rsid w:val="00FC3079"/>
    <w:rsid w:val="00FC30DE"/>
    <w:rsid w:val="00FC31D5"/>
    <w:rsid w:val="00FC3451"/>
    <w:rsid w:val="00FC388E"/>
    <w:rsid w:val="00FC3CFE"/>
    <w:rsid w:val="00FC3D20"/>
    <w:rsid w:val="00FC3E34"/>
    <w:rsid w:val="00FC44EA"/>
    <w:rsid w:val="00FC47C3"/>
    <w:rsid w:val="00FC5083"/>
    <w:rsid w:val="00FC51B1"/>
    <w:rsid w:val="00FC5445"/>
    <w:rsid w:val="00FC5ABA"/>
    <w:rsid w:val="00FC5EB3"/>
    <w:rsid w:val="00FC5F8A"/>
    <w:rsid w:val="00FC62E5"/>
    <w:rsid w:val="00FC6B46"/>
    <w:rsid w:val="00FC6D9C"/>
    <w:rsid w:val="00FC70A8"/>
    <w:rsid w:val="00FC72C5"/>
    <w:rsid w:val="00FC7482"/>
    <w:rsid w:val="00FC773E"/>
    <w:rsid w:val="00FC79C7"/>
    <w:rsid w:val="00FC7BBF"/>
    <w:rsid w:val="00FC7C77"/>
    <w:rsid w:val="00FC7DB2"/>
    <w:rsid w:val="00FC7F6C"/>
    <w:rsid w:val="00FD037F"/>
    <w:rsid w:val="00FD04E5"/>
    <w:rsid w:val="00FD07F5"/>
    <w:rsid w:val="00FD0B9A"/>
    <w:rsid w:val="00FD0CBE"/>
    <w:rsid w:val="00FD16D4"/>
    <w:rsid w:val="00FD1BD5"/>
    <w:rsid w:val="00FD1E57"/>
    <w:rsid w:val="00FD21B5"/>
    <w:rsid w:val="00FD2AE2"/>
    <w:rsid w:val="00FD2BB9"/>
    <w:rsid w:val="00FD3A97"/>
    <w:rsid w:val="00FD3D7D"/>
    <w:rsid w:val="00FD45B3"/>
    <w:rsid w:val="00FD4902"/>
    <w:rsid w:val="00FD4A57"/>
    <w:rsid w:val="00FD4EAC"/>
    <w:rsid w:val="00FD5B35"/>
    <w:rsid w:val="00FD5C13"/>
    <w:rsid w:val="00FD5C8C"/>
    <w:rsid w:val="00FD5ED8"/>
    <w:rsid w:val="00FD65A7"/>
    <w:rsid w:val="00FD6708"/>
    <w:rsid w:val="00FD670A"/>
    <w:rsid w:val="00FD6D71"/>
    <w:rsid w:val="00FD73A3"/>
    <w:rsid w:val="00FD7628"/>
    <w:rsid w:val="00FE0AA1"/>
    <w:rsid w:val="00FE0C9C"/>
    <w:rsid w:val="00FE0E52"/>
    <w:rsid w:val="00FE144C"/>
    <w:rsid w:val="00FE18CC"/>
    <w:rsid w:val="00FE1985"/>
    <w:rsid w:val="00FE1B52"/>
    <w:rsid w:val="00FE27E4"/>
    <w:rsid w:val="00FE2862"/>
    <w:rsid w:val="00FE2E89"/>
    <w:rsid w:val="00FE2FEF"/>
    <w:rsid w:val="00FE3849"/>
    <w:rsid w:val="00FE3B21"/>
    <w:rsid w:val="00FE3D3C"/>
    <w:rsid w:val="00FE3EDA"/>
    <w:rsid w:val="00FE3FCC"/>
    <w:rsid w:val="00FE4068"/>
    <w:rsid w:val="00FE471A"/>
    <w:rsid w:val="00FE4810"/>
    <w:rsid w:val="00FE49DD"/>
    <w:rsid w:val="00FE4B4E"/>
    <w:rsid w:val="00FE59EE"/>
    <w:rsid w:val="00FE5BA9"/>
    <w:rsid w:val="00FE5E98"/>
    <w:rsid w:val="00FE5F50"/>
    <w:rsid w:val="00FE651A"/>
    <w:rsid w:val="00FE687B"/>
    <w:rsid w:val="00FE68C9"/>
    <w:rsid w:val="00FE6928"/>
    <w:rsid w:val="00FE69E4"/>
    <w:rsid w:val="00FE6A59"/>
    <w:rsid w:val="00FE6B6A"/>
    <w:rsid w:val="00FE6C30"/>
    <w:rsid w:val="00FE6E00"/>
    <w:rsid w:val="00FE77F3"/>
    <w:rsid w:val="00FF0434"/>
    <w:rsid w:val="00FF0525"/>
    <w:rsid w:val="00FF05AF"/>
    <w:rsid w:val="00FF0D40"/>
    <w:rsid w:val="00FF0DAE"/>
    <w:rsid w:val="00FF1D38"/>
    <w:rsid w:val="00FF1D6B"/>
    <w:rsid w:val="00FF2154"/>
    <w:rsid w:val="00FF21F6"/>
    <w:rsid w:val="00FF2839"/>
    <w:rsid w:val="00FF3006"/>
    <w:rsid w:val="00FF335E"/>
    <w:rsid w:val="00FF340C"/>
    <w:rsid w:val="00FF3571"/>
    <w:rsid w:val="00FF3758"/>
    <w:rsid w:val="00FF3847"/>
    <w:rsid w:val="00FF39D2"/>
    <w:rsid w:val="00FF42EF"/>
    <w:rsid w:val="00FF4405"/>
    <w:rsid w:val="00FF4509"/>
    <w:rsid w:val="00FF4C02"/>
    <w:rsid w:val="00FF5965"/>
    <w:rsid w:val="00FF5D56"/>
    <w:rsid w:val="00FF6320"/>
    <w:rsid w:val="00FF642B"/>
    <w:rsid w:val="00FF6775"/>
    <w:rsid w:val="00FF6900"/>
    <w:rsid w:val="00FF6A0E"/>
    <w:rsid w:val="00FF6AA7"/>
    <w:rsid w:val="00FF6C5D"/>
    <w:rsid w:val="00FF7E32"/>
    <w:rsid w:val="056DF1BE"/>
    <w:rsid w:val="05C6D755"/>
    <w:rsid w:val="0F472D83"/>
    <w:rsid w:val="1030D3BA"/>
    <w:rsid w:val="105E0FD5"/>
    <w:rsid w:val="132BD46C"/>
    <w:rsid w:val="1427766C"/>
    <w:rsid w:val="15146A8D"/>
    <w:rsid w:val="1609F1A3"/>
    <w:rsid w:val="1B685210"/>
    <w:rsid w:val="1FB68F65"/>
    <w:rsid w:val="1FD2BD6E"/>
    <w:rsid w:val="25C8BF8A"/>
    <w:rsid w:val="28898B34"/>
    <w:rsid w:val="28BB4912"/>
    <w:rsid w:val="2F90AAD6"/>
    <w:rsid w:val="31098313"/>
    <w:rsid w:val="34925852"/>
    <w:rsid w:val="358656A8"/>
    <w:rsid w:val="374A251C"/>
    <w:rsid w:val="37A5634A"/>
    <w:rsid w:val="38C9E04A"/>
    <w:rsid w:val="3DEAF30B"/>
    <w:rsid w:val="3F1EAD7C"/>
    <w:rsid w:val="40BC05F1"/>
    <w:rsid w:val="4232AC8D"/>
    <w:rsid w:val="440A2B4E"/>
    <w:rsid w:val="454ACADE"/>
    <w:rsid w:val="48E7A8A5"/>
    <w:rsid w:val="49D6CF47"/>
    <w:rsid w:val="49FFA0F9"/>
    <w:rsid w:val="4B670A09"/>
    <w:rsid w:val="4E5FCFAC"/>
    <w:rsid w:val="4F12DABE"/>
    <w:rsid w:val="52D5FE8A"/>
    <w:rsid w:val="531BD71A"/>
    <w:rsid w:val="57127012"/>
    <w:rsid w:val="57616735"/>
    <w:rsid w:val="577ACFEA"/>
    <w:rsid w:val="5788E101"/>
    <w:rsid w:val="579295A2"/>
    <w:rsid w:val="581F22DF"/>
    <w:rsid w:val="5AEEB250"/>
    <w:rsid w:val="5B84A97B"/>
    <w:rsid w:val="5C4DC7A5"/>
    <w:rsid w:val="65D3D3A1"/>
    <w:rsid w:val="695896C3"/>
    <w:rsid w:val="6A86D7C6"/>
    <w:rsid w:val="6B49948B"/>
    <w:rsid w:val="6C9105A6"/>
    <w:rsid w:val="6CA73D95"/>
    <w:rsid w:val="6E022E56"/>
    <w:rsid w:val="6F953C51"/>
    <w:rsid w:val="6F984AC3"/>
    <w:rsid w:val="70362B6F"/>
    <w:rsid w:val="70517ABC"/>
    <w:rsid w:val="70552E00"/>
    <w:rsid w:val="7386FEF7"/>
    <w:rsid w:val="77A6814D"/>
    <w:rsid w:val="784E27F4"/>
    <w:rsid w:val="785094E8"/>
    <w:rsid w:val="7852CD34"/>
    <w:rsid w:val="79D01B84"/>
    <w:rsid w:val="7BCB3223"/>
    <w:rsid w:val="7D2F8F98"/>
    <w:rsid w:val="7D84E171"/>
    <w:rsid w:val="7E44B84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BD3CD"/>
  <w15:chartTrackingRefBased/>
  <w15:docId w15:val="{17D018AE-ECC1-4645-825E-EB7772062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
        <w:color w:val="0C464C" w:themeColor="accent6" w:themeShade="BF"/>
        <w:sz w:val="48"/>
        <w:szCs w:val="48"/>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3"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0B42"/>
    <w:pPr>
      <w:spacing w:after="240" w:line="360" w:lineRule="exact"/>
    </w:pPr>
    <w:rPr>
      <w:rFonts w:ascii="Verdana" w:hAnsi="Verdana" w:cs="Arial"/>
      <w:b w:val="0"/>
      <w:bCs/>
      <w:color w:val="000000" w:themeColor="text1"/>
      <w:sz w:val="24"/>
      <w:szCs w:val="24"/>
    </w:rPr>
  </w:style>
  <w:style w:type="paragraph" w:styleId="Kop1">
    <w:name w:val="heading 1"/>
    <w:basedOn w:val="Standaard"/>
    <w:next w:val="Standaard"/>
    <w:link w:val="Kop1Char"/>
    <w:autoRedefine/>
    <w:uiPriority w:val="9"/>
    <w:qFormat/>
    <w:rsid w:val="00E150D5"/>
    <w:pPr>
      <w:keepNext/>
      <w:keepLines/>
      <w:numPr>
        <w:numId w:val="6"/>
      </w:numPr>
      <w:pBdr>
        <w:bottom w:val="single" w:sz="18" w:space="3" w:color="115F67"/>
      </w:pBdr>
      <w:tabs>
        <w:tab w:val="left" w:pos="794"/>
      </w:tabs>
      <w:spacing w:before="480" w:line="240" w:lineRule="auto"/>
      <w:outlineLvl w:val="0"/>
    </w:pPr>
    <w:rPr>
      <w:rFonts w:eastAsiaTheme="majorEastAsia" w:cstheme="majorBidi"/>
      <w:b/>
      <w:bCs w:val="0"/>
      <w:color w:val="115F67"/>
      <w:sz w:val="40"/>
      <w:szCs w:val="40"/>
    </w:rPr>
  </w:style>
  <w:style w:type="paragraph" w:styleId="Kop2">
    <w:name w:val="heading 2"/>
    <w:basedOn w:val="Standaard"/>
    <w:next w:val="Standaard"/>
    <w:link w:val="Kop2Char"/>
    <w:autoRedefine/>
    <w:uiPriority w:val="9"/>
    <w:unhideWhenUsed/>
    <w:qFormat/>
    <w:rsid w:val="00C41FDA"/>
    <w:pPr>
      <w:keepNext/>
      <w:keepLines/>
      <w:numPr>
        <w:ilvl w:val="1"/>
        <w:numId w:val="6"/>
      </w:numPr>
      <w:tabs>
        <w:tab w:val="left" w:pos="993"/>
      </w:tabs>
      <w:spacing w:before="40" w:after="120" w:line="240" w:lineRule="auto"/>
      <w:ind w:left="720" w:hanging="720"/>
      <w:outlineLvl w:val="1"/>
    </w:pPr>
    <w:rPr>
      <w:rFonts w:eastAsiaTheme="majorEastAsia" w:cstheme="majorBidi"/>
      <w:b/>
      <w:color w:val="115F67"/>
      <w:sz w:val="32"/>
      <w:szCs w:val="26"/>
    </w:rPr>
  </w:style>
  <w:style w:type="paragraph" w:styleId="Kop3">
    <w:name w:val="heading 3"/>
    <w:basedOn w:val="Standaard"/>
    <w:next w:val="Standaard"/>
    <w:link w:val="Kop3Char"/>
    <w:uiPriority w:val="9"/>
    <w:unhideWhenUsed/>
    <w:qFormat/>
    <w:rsid w:val="00B3113E"/>
    <w:pPr>
      <w:keepNext/>
      <w:keepLines/>
      <w:spacing w:before="360" w:after="120" w:line="240" w:lineRule="auto"/>
      <w:outlineLvl w:val="2"/>
    </w:pPr>
    <w:rPr>
      <w:rFonts w:eastAsiaTheme="majorEastAsia" w:cs="Times New Roman (Headings CS)"/>
      <w:b/>
      <w:color w:val="115F67"/>
      <w:sz w:val="28"/>
      <w:szCs w:val="28"/>
    </w:rPr>
  </w:style>
  <w:style w:type="paragraph" w:styleId="Kop4">
    <w:name w:val="heading 4"/>
    <w:basedOn w:val="Standaard"/>
    <w:next w:val="Standaard"/>
    <w:link w:val="Kop4Char"/>
    <w:uiPriority w:val="9"/>
    <w:unhideWhenUsed/>
    <w:qFormat/>
    <w:rsid w:val="00CB7A98"/>
    <w:pPr>
      <w:keepNext/>
      <w:keepLines/>
      <w:spacing w:before="40" w:after="0"/>
      <w:outlineLvl w:val="3"/>
    </w:pPr>
    <w:rPr>
      <w:rFonts w:eastAsiaTheme="majorEastAsia" w:cstheme="majorBidi"/>
      <w:i/>
      <w:iCs/>
      <w:color w:val="115F67"/>
      <w:sz w:val="26"/>
      <w:szCs w:val="26"/>
    </w:rPr>
  </w:style>
  <w:style w:type="paragraph" w:styleId="Kop5">
    <w:name w:val="heading 5"/>
    <w:basedOn w:val="Standaard"/>
    <w:next w:val="Standaard"/>
    <w:link w:val="Kop5Char"/>
    <w:uiPriority w:val="9"/>
    <w:semiHidden/>
    <w:unhideWhenUsed/>
    <w:rsid w:val="00C175A2"/>
    <w:pPr>
      <w:keepNext/>
      <w:keepLines/>
      <w:numPr>
        <w:ilvl w:val="4"/>
        <w:numId w:val="6"/>
      </w:numPr>
      <w:spacing w:before="40" w:after="0"/>
      <w:outlineLvl w:val="4"/>
    </w:pPr>
    <w:rPr>
      <w:rFonts w:asciiTheme="majorHAnsi" w:eastAsiaTheme="majorEastAsia" w:hAnsiTheme="majorHAnsi" w:cstheme="majorBidi"/>
      <w:color w:val="115F67" w:themeColor="accent1"/>
      <w14:textFill>
        <w14:solidFill>
          <w14:schemeClr w14:val="accent1">
            <w14:lumMod w14:val="75000"/>
            <w14:lumMod w14:val="65000"/>
            <w14:lumOff w14:val="35000"/>
          </w14:schemeClr>
        </w14:solidFill>
      </w14:textFill>
    </w:rPr>
  </w:style>
  <w:style w:type="paragraph" w:styleId="Kop6">
    <w:name w:val="heading 6"/>
    <w:basedOn w:val="Standaard"/>
    <w:next w:val="Standaard"/>
    <w:link w:val="Kop6Char"/>
    <w:uiPriority w:val="9"/>
    <w:semiHidden/>
    <w:unhideWhenUsed/>
    <w:qFormat/>
    <w:rsid w:val="00C175A2"/>
    <w:pPr>
      <w:keepNext/>
      <w:keepLines/>
      <w:numPr>
        <w:ilvl w:val="5"/>
        <w:numId w:val="6"/>
      </w:numPr>
      <w:spacing w:before="40" w:after="0"/>
      <w:outlineLvl w:val="5"/>
    </w:pPr>
    <w:rPr>
      <w:rFonts w:asciiTheme="majorHAnsi" w:eastAsiaTheme="majorEastAsia" w:hAnsiTheme="majorHAnsi" w:cstheme="majorBidi"/>
      <w:color w:val="115F67" w:themeColor="accent1"/>
      <w14:textFill>
        <w14:solidFill>
          <w14:schemeClr w14:val="accent1">
            <w14:lumMod w14:val="50000"/>
            <w14:lumMod w14:val="65000"/>
            <w14:lumOff w14:val="35000"/>
          </w14:schemeClr>
        </w14:solidFill>
      </w14:textFill>
    </w:rPr>
  </w:style>
  <w:style w:type="paragraph" w:styleId="Kop7">
    <w:name w:val="heading 7"/>
    <w:basedOn w:val="Standaard"/>
    <w:next w:val="Standaard"/>
    <w:link w:val="Kop7Char"/>
    <w:uiPriority w:val="9"/>
    <w:semiHidden/>
    <w:unhideWhenUsed/>
    <w:qFormat/>
    <w:rsid w:val="00C175A2"/>
    <w:pPr>
      <w:keepNext/>
      <w:keepLines/>
      <w:numPr>
        <w:ilvl w:val="6"/>
        <w:numId w:val="6"/>
      </w:numPr>
      <w:spacing w:before="40" w:after="0"/>
      <w:outlineLvl w:val="6"/>
    </w:pPr>
    <w:rPr>
      <w:rFonts w:asciiTheme="majorHAnsi" w:eastAsiaTheme="majorEastAsia" w:hAnsiTheme="majorHAnsi" w:cstheme="majorBidi"/>
      <w:i/>
      <w:iCs/>
      <w:color w:val="115F67" w:themeColor="accent1"/>
      <w14:textFill>
        <w14:solidFill>
          <w14:schemeClr w14:val="accent1">
            <w14:lumMod w14:val="50000"/>
            <w14:lumMod w14:val="65000"/>
            <w14:lumOff w14:val="35000"/>
          </w14:schemeClr>
        </w14:solidFill>
      </w14:textFill>
    </w:rPr>
  </w:style>
  <w:style w:type="paragraph" w:styleId="Kop8">
    <w:name w:val="heading 8"/>
    <w:basedOn w:val="Standaard"/>
    <w:next w:val="Standaard"/>
    <w:link w:val="Kop8Char"/>
    <w:uiPriority w:val="9"/>
    <w:semiHidden/>
    <w:unhideWhenUsed/>
    <w:qFormat/>
    <w:rsid w:val="00C175A2"/>
    <w:pPr>
      <w:keepNext/>
      <w:keepLines/>
      <w:numPr>
        <w:ilvl w:val="7"/>
        <w:numId w:val="6"/>
      </w:numPr>
      <w:spacing w:before="40" w:after="0"/>
      <w:outlineLvl w:val="7"/>
    </w:pPr>
    <w:rPr>
      <w:rFonts w:asciiTheme="majorHAnsi" w:eastAsiaTheme="majorEastAsia" w:hAnsiTheme="majorHAnsi" w:cstheme="majorBidi"/>
      <w:sz w:val="21"/>
      <w:szCs w:val="21"/>
      <w14:textFill>
        <w14:solidFill>
          <w14:schemeClr w14:val="tx1">
            <w14:lumMod w14:val="85000"/>
            <w14:lumOff w14:val="15000"/>
            <w14:lumMod w14:val="65000"/>
            <w14:lumOff w14:val="35000"/>
          </w14:schemeClr>
        </w14:solidFill>
      </w14:textFill>
    </w:rPr>
  </w:style>
  <w:style w:type="paragraph" w:styleId="Kop9">
    <w:name w:val="heading 9"/>
    <w:basedOn w:val="Standaard"/>
    <w:next w:val="Standaard"/>
    <w:link w:val="Kop9Char"/>
    <w:uiPriority w:val="9"/>
    <w:semiHidden/>
    <w:unhideWhenUsed/>
    <w:qFormat/>
    <w:rsid w:val="00C175A2"/>
    <w:pPr>
      <w:keepNext/>
      <w:keepLines/>
      <w:numPr>
        <w:ilvl w:val="8"/>
        <w:numId w:val="6"/>
      </w:numPr>
      <w:spacing w:before="40" w:after="0"/>
      <w:outlineLvl w:val="8"/>
    </w:pPr>
    <w:rPr>
      <w:rFonts w:asciiTheme="majorHAnsi" w:eastAsiaTheme="majorEastAsia" w:hAnsiTheme="majorHAnsi" w:cstheme="majorBidi"/>
      <w:i/>
      <w:iCs/>
      <w:sz w:val="21"/>
      <w:szCs w:val="21"/>
      <w14:textFill>
        <w14:solidFill>
          <w14:schemeClr w14:val="tx1">
            <w14:lumMod w14:val="85000"/>
            <w14:lumOff w14:val="15000"/>
            <w14:lumMod w14:val="65000"/>
            <w14:lumOff w14:val="35000"/>
          </w14:schemeClr>
        </w14:solidFill>
      </w14:textFil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Standaard"/>
    <w:link w:val="OndertitelChar"/>
    <w:uiPriority w:val="11"/>
    <w:qFormat/>
    <w:rsid w:val="00145E19"/>
    <w:pPr>
      <w:numPr>
        <w:ilvl w:val="1"/>
      </w:numPr>
      <w:spacing w:after="480"/>
    </w:pPr>
    <w:rPr>
      <w:rFonts w:eastAsiaTheme="minorEastAsia"/>
      <w:b/>
      <w:color w:val="115F67"/>
      <w:spacing w:val="15"/>
      <w:sz w:val="28"/>
      <w:szCs w:val="28"/>
    </w:rPr>
  </w:style>
  <w:style w:type="character" w:customStyle="1" w:styleId="OndertitelChar">
    <w:name w:val="Ondertitel Char"/>
    <w:basedOn w:val="Standaardalinea-lettertype"/>
    <w:link w:val="Ondertitel"/>
    <w:uiPriority w:val="11"/>
    <w:rsid w:val="00145E19"/>
    <w:rPr>
      <w:rFonts w:ascii="Verdana" w:eastAsiaTheme="minorEastAsia" w:hAnsi="Verdana" w:cs="Arial"/>
      <w:bCs/>
      <w:color w:val="115F67"/>
      <w:spacing w:val="15"/>
      <w:sz w:val="28"/>
      <w:szCs w:val="28"/>
    </w:rPr>
  </w:style>
  <w:style w:type="paragraph" w:styleId="Titel">
    <w:name w:val="Title"/>
    <w:basedOn w:val="Standaard"/>
    <w:next w:val="Standaard"/>
    <w:link w:val="TitelChar"/>
    <w:uiPriority w:val="10"/>
    <w:qFormat/>
    <w:rsid w:val="00856804"/>
    <w:pPr>
      <w:spacing w:after="0" w:line="240" w:lineRule="auto"/>
      <w:contextualSpacing/>
    </w:pPr>
    <w:rPr>
      <w:rFonts w:eastAsiaTheme="majorEastAsia"/>
      <w:color w:val="115F67"/>
      <w:spacing w:val="-10"/>
      <w:kern w:val="28"/>
      <w:sz w:val="56"/>
      <w:szCs w:val="56"/>
      <w:lang w:val="nl-BE"/>
    </w:rPr>
  </w:style>
  <w:style w:type="character" w:customStyle="1" w:styleId="TitelChar">
    <w:name w:val="Titel Char"/>
    <w:basedOn w:val="Standaardalinea-lettertype"/>
    <w:link w:val="Titel"/>
    <w:uiPriority w:val="10"/>
    <w:rsid w:val="00856804"/>
    <w:rPr>
      <w:rFonts w:ascii="Arial" w:eastAsiaTheme="majorEastAsia" w:hAnsi="Arial" w:cs="Arial"/>
      <w:b w:val="0"/>
      <w:bCs/>
      <w:color w:val="115F67"/>
      <w:spacing w:val="-10"/>
      <w:kern w:val="28"/>
      <w:sz w:val="56"/>
      <w:szCs w:val="56"/>
      <w:lang w:val="nl-BE"/>
    </w:rPr>
  </w:style>
  <w:style w:type="character" w:customStyle="1" w:styleId="Kop1Char">
    <w:name w:val="Kop 1 Char"/>
    <w:basedOn w:val="Standaardalinea-lettertype"/>
    <w:link w:val="Kop1"/>
    <w:uiPriority w:val="9"/>
    <w:rsid w:val="007E2816"/>
    <w:rPr>
      <w:rFonts w:ascii="Verdana" w:eastAsiaTheme="majorEastAsia" w:hAnsi="Verdana" w:cstheme="majorBidi"/>
      <w:color w:val="115F67"/>
      <w:sz w:val="40"/>
      <w:szCs w:val="40"/>
    </w:rPr>
  </w:style>
  <w:style w:type="paragraph" w:styleId="Kopvaninhoudsopgave">
    <w:name w:val="TOC Heading"/>
    <w:basedOn w:val="Kop1"/>
    <w:next w:val="Standaard"/>
    <w:uiPriority w:val="39"/>
    <w:unhideWhenUsed/>
    <w:qFormat/>
    <w:rsid w:val="00683DC5"/>
    <w:pPr>
      <w:numPr>
        <w:numId w:val="0"/>
      </w:numPr>
      <w:outlineLvl w:val="9"/>
    </w:pPr>
    <w:rPr>
      <w:lang w:eastAsia="nl-NL"/>
    </w:rPr>
  </w:style>
  <w:style w:type="paragraph" w:styleId="Inhopg1">
    <w:name w:val="toc 1"/>
    <w:aliases w:val="inhoud niv1"/>
    <w:basedOn w:val="Standaard"/>
    <w:next w:val="Kop1"/>
    <w:link w:val="Inhopg1Char"/>
    <w:autoRedefine/>
    <w:uiPriority w:val="39"/>
    <w:unhideWhenUsed/>
    <w:qFormat/>
    <w:rsid w:val="00C209D8"/>
    <w:pPr>
      <w:tabs>
        <w:tab w:val="left" w:pos="567"/>
        <w:tab w:val="right" w:leader="dot" w:pos="7938"/>
      </w:tabs>
      <w:spacing w:after="100"/>
      <w:ind w:left="567" w:hanging="567"/>
    </w:pPr>
    <w:rPr>
      <w:rFonts w:cstheme="minorHAnsi"/>
      <w:b/>
      <w:iCs/>
      <w:sz w:val="28"/>
    </w:rPr>
  </w:style>
  <w:style w:type="character" w:styleId="Hyperlink">
    <w:name w:val="Hyperlink"/>
    <w:basedOn w:val="Standaardalinea-lettertype"/>
    <w:uiPriority w:val="99"/>
    <w:unhideWhenUsed/>
    <w:rsid w:val="00791D3F"/>
    <w:rPr>
      <w:color w:val="115F67" w:themeColor="hyperlink"/>
      <w:u w:val="single"/>
    </w:rPr>
  </w:style>
  <w:style w:type="character" w:customStyle="1" w:styleId="Kop2Char">
    <w:name w:val="Kop 2 Char"/>
    <w:basedOn w:val="Standaardalinea-lettertype"/>
    <w:link w:val="Kop2"/>
    <w:uiPriority w:val="9"/>
    <w:rsid w:val="00C41FDA"/>
    <w:rPr>
      <w:rFonts w:ascii="Verdana" w:eastAsiaTheme="majorEastAsia" w:hAnsi="Verdana" w:cstheme="majorBidi"/>
      <w:bCs/>
      <w:color w:val="115F67"/>
      <w:sz w:val="32"/>
      <w:szCs w:val="26"/>
    </w:rPr>
  </w:style>
  <w:style w:type="character" w:customStyle="1" w:styleId="Kop3Char">
    <w:name w:val="Kop 3 Char"/>
    <w:basedOn w:val="Standaardalinea-lettertype"/>
    <w:link w:val="Kop3"/>
    <w:uiPriority w:val="9"/>
    <w:rsid w:val="00B3113E"/>
    <w:rPr>
      <w:rFonts w:ascii="Verdana" w:eastAsiaTheme="majorEastAsia" w:hAnsi="Verdana" w:cs="Times New Roman (Headings CS)"/>
      <w:bCs/>
      <w:color w:val="115F67"/>
      <w:sz w:val="28"/>
      <w:szCs w:val="28"/>
    </w:rPr>
  </w:style>
  <w:style w:type="paragraph" w:styleId="Inhopg2">
    <w:name w:val="toc 2"/>
    <w:aliases w:val="inhoud niv2"/>
    <w:basedOn w:val="Inhgroenvet"/>
    <w:next w:val="Inhgroenvet"/>
    <w:autoRedefine/>
    <w:uiPriority w:val="39"/>
    <w:unhideWhenUsed/>
    <w:rsid w:val="00EE1401"/>
    <w:pPr>
      <w:framePr w:wrap="auto"/>
      <w:tabs>
        <w:tab w:val="clear" w:pos="477"/>
      </w:tabs>
      <w:ind w:left="567"/>
    </w:pPr>
    <w:rPr>
      <w:b/>
      <w:bCs/>
      <w:iCs w:val="0"/>
      <w:sz w:val="24"/>
      <w:szCs w:val="22"/>
    </w:rPr>
  </w:style>
  <w:style w:type="paragraph" w:styleId="Lijstalinea">
    <w:name w:val="List Paragraph"/>
    <w:basedOn w:val="Standaard"/>
    <w:link w:val="LijstalineaChar"/>
    <w:uiPriority w:val="34"/>
    <w:qFormat/>
    <w:rsid w:val="00193C81"/>
    <w:pPr>
      <w:ind w:left="720"/>
      <w:contextualSpacing/>
    </w:pPr>
  </w:style>
  <w:style w:type="character" w:customStyle="1" w:styleId="Kop4Char">
    <w:name w:val="Kop 4 Char"/>
    <w:basedOn w:val="Standaardalinea-lettertype"/>
    <w:link w:val="Kop4"/>
    <w:uiPriority w:val="9"/>
    <w:rsid w:val="00CB7A98"/>
    <w:rPr>
      <w:rFonts w:ascii="Arial" w:eastAsiaTheme="majorEastAsia" w:hAnsi="Arial" w:cstheme="majorBidi"/>
      <w:b w:val="0"/>
      <w:bCs/>
      <w:i/>
      <w:iCs/>
      <w:color w:val="115F67"/>
      <w:sz w:val="26"/>
      <w:szCs w:val="26"/>
    </w:rPr>
  </w:style>
  <w:style w:type="character" w:customStyle="1" w:styleId="Kop5Char">
    <w:name w:val="Kop 5 Char"/>
    <w:basedOn w:val="Standaardalinea-lettertype"/>
    <w:link w:val="Kop5"/>
    <w:uiPriority w:val="9"/>
    <w:semiHidden/>
    <w:rsid w:val="00C175A2"/>
    <w:rPr>
      <w:rFonts w:asciiTheme="majorHAnsi" w:eastAsiaTheme="majorEastAsia" w:hAnsiTheme="majorHAnsi" w:cstheme="majorBidi"/>
      <w:b w:val="0"/>
      <w:bCs/>
      <w:color w:val="115F67" w:themeColor="accent1"/>
      <w:sz w:val="24"/>
      <w:szCs w:val="24"/>
      <w14:textFill>
        <w14:solidFill>
          <w14:schemeClr w14:val="accent1">
            <w14:lumMod w14:val="75000"/>
            <w14:lumMod w14:val="65000"/>
            <w14:lumOff w14:val="35000"/>
          </w14:schemeClr>
        </w14:solidFill>
      </w14:textFill>
    </w:rPr>
  </w:style>
  <w:style w:type="character" w:customStyle="1" w:styleId="Kop6Char">
    <w:name w:val="Kop 6 Char"/>
    <w:basedOn w:val="Standaardalinea-lettertype"/>
    <w:link w:val="Kop6"/>
    <w:uiPriority w:val="9"/>
    <w:semiHidden/>
    <w:rsid w:val="00C175A2"/>
    <w:rPr>
      <w:rFonts w:asciiTheme="majorHAnsi" w:eastAsiaTheme="majorEastAsia" w:hAnsiTheme="majorHAnsi" w:cstheme="majorBidi"/>
      <w:b w:val="0"/>
      <w:bCs/>
      <w:color w:val="115F67" w:themeColor="accent1"/>
      <w:sz w:val="24"/>
      <w:szCs w:val="24"/>
      <w14:textFill>
        <w14:solidFill>
          <w14:schemeClr w14:val="accent1">
            <w14:lumMod w14:val="50000"/>
            <w14:lumMod w14:val="65000"/>
            <w14:lumOff w14:val="35000"/>
          </w14:schemeClr>
        </w14:solidFill>
      </w14:textFill>
    </w:rPr>
  </w:style>
  <w:style w:type="character" w:customStyle="1" w:styleId="Kop7Char">
    <w:name w:val="Kop 7 Char"/>
    <w:basedOn w:val="Standaardalinea-lettertype"/>
    <w:link w:val="Kop7"/>
    <w:uiPriority w:val="9"/>
    <w:semiHidden/>
    <w:rsid w:val="00C175A2"/>
    <w:rPr>
      <w:rFonts w:asciiTheme="majorHAnsi" w:eastAsiaTheme="majorEastAsia" w:hAnsiTheme="majorHAnsi" w:cstheme="majorBidi"/>
      <w:b w:val="0"/>
      <w:bCs/>
      <w:i/>
      <w:iCs/>
      <w:color w:val="115F67" w:themeColor="accent1"/>
      <w:sz w:val="24"/>
      <w:szCs w:val="24"/>
      <w14:textFill>
        <w14:solidFill>
          <w14:schemeClr w14:val="accent1">
            <w14:lumMod w14:val="50000"/>
            <w14:lumMod w14:val="65000"/>
            <w14:lumOff w14:val="35000"/>
          </w14:schemeClr>
        </w14:solidFill>
      </w14:textFill>
    </w:rPr>
  </w:style>
  <w:style w:type="character" w:customStyle="1" w:styleId="Kop8Char">
    <w:name w:val="Kop 8 Char"/>
    <w:basedOn w:val="Standaardalinea-lettertype"/>
    <w:link w:val="Kop8"/>
    <w:uiPriority w:val="9"/>
    <w:semiHidden/>
    <w:rsid w:val="00C175A2"/>
    <w:rPr>
      <w:rFonts w:asciiTheme="majorHAnsi" w:eastAsiaTheme="majorEastAsia" w:hAnsiTheme="majorHAnsi" w:cstheme="majorBidi"/>
      <w:b w:val="0"/>
      <w:bCs/>
      <w:color w:val="000000" w:themeColor="text1"/>
      <w:sz w:val="21"/>
      <w:szCs w:val="21"/>
      <w14:textFill>
        <w14:solidFill>
          <w14:schemeClr w14:val="tx1">
            <w14:lumMod w14:val="85000"/>
            <w14:lumOff w14:val="15000"/>
            <w14:lumMod w14:val="65000"/>
            <w14:lumOff w14:val="35000"/>
          </w14:schemeClr>
        </w14:solidFill>
      </w14:textFill>
    </w:rPr>
  </w:style>
  <w:style w:type="character" w:customStyle="1" w:styleId="Kop9Char">
    <w:name w:val="Kop 9 Char"/>
    <w:basedOn w:val="Standaardalinea-lettertype"/>
    <w:link w:val="Kop9"/>
    <w:uiPriority w:val="9"/>
    <w:semiHidden/>
    <w:rsid w:val="00C175A2"/>
    <w:rPr>
      <w:rFonts w:asciiTheme="majorHAnsi" w:eastAsiaTheme="majorEastAsia" w:hAnsiTheme="majorHAnsi" w:cstheme="majorBidi"/>
      <w:b w:val="0"/>
      <w:bCs/>
      <w:i/>
      <w:iCs/>
      <w:color w:val="000000" w:themeColor="text1"/>
      <w:sz w:val="21"/>
      <w:szCs w:val="21"/>
      <w14:textFill>
        <w14:solidFill>
          <w14:schemeClr w14:val="tx1">
            <w14:lumMod w14:val="85000"/>
            <w14:lumOff w14:val="15000"/>
            <w14:lumMod w14:val="65000"/>
            <w14:lumOff w14:val="35000"/>
          </w14:schemeClr>
        </w14:solidFill>
      </w14:textFill>
    </w:rPr>
  </w:style>
  <w:style w:type="character" w:styleId="Onopgelostemelding">
    <w:name w:val="Unresolved Mention"/>
    <w:basedOn w:val="Standaardalinea-lettertype"/>
    <w:uiPriority w:val="99"/>
    <w:semiHidden/>
    <w:unhideWhenUsed/>
    <w:rsid w:val="002974BE"/>
    <w:rPr>
      <w:color w:val="605E5C"/>
      <w:shd w:val="clear" w:color="auto" w:fill="E1DFDD"/>
    </w:rPr>
  </w:style>
  <w:style w:type="paragraph" w:styleId="Inhopg3">
    <w:name w:val="toc 3"/>
    <w:aliases w:val="inhoud niv3"/>
    <w:basedOn w:val="Standaard"/>
    <w:next w:val="Standaard"/>
    <w:autoRedefine/>
    <w:uiPriority w:val="39"/>
    <w:unhideWhenUsed/>
    <w:rsid w:val="00C209D8"/>
    <w:pPr>
      <w:tabs>
        <w:tab w:val="right" w:leader="dot" w:pos="7938"/>
      </w:tabs>
      <w:spacing w:after="100"/>
      <w:ind w:left="907"/>
    </w:pPr>
    <w:rPr>
      <w:rFonts w:cstheme="minorHAnsi"/>
      <w:bCs w:val="0"/>
      <w:szCs w:val="20"/>
    </w:rPr>
  </w:style>
  <w:style w:type="paragraph" w:styleId="Koptekst">
    <w:name w:val="header"/>
    <w:basedOn w:val="Standaard"/>
    <w:link w:val="KoptekstChar"/>
    <w:uiPriority w:val="99"/>
    <w:unhideWhenUsed/>
    <w:rsid w:val="0072457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2457B"/>
    <w:rPr>
      <w:rFonts w:ascii="Verdana" w:hAnsi="Verdana"/>
      <w:b w:val="0"/>
      <w:color w:val="auto"/>
      <w:sz w:val="24"/>
    </w:rPr>
  </w:style>
  <w:style w:type="paragraph" w:styleId="Voettekst">
    <w:name w:val="footer"/>
    <w:basedOn w:val="Standaard"/>
    <w:link w:val="VoettekstChar"/>
    <w:uiPriority w:val="99"/>
    <w:unhideWhenUsed/>
    <w:rsid w:val="00FD5ED8"/>
    <w:pPr>
      <w:tabs>
        <w:tab w:val="right" w:pos="9072"/>
      </w:tabs>
      <w:spacing w:after="0" w:line="240" w:lineRule="auto"/>
    </w:pPr>
  </w:style>
  <w:style w:type="character" w:customStyle="1" w:styleId="VoettekstChar">
    <w:name w:val="Voettekst Char"/>
    <w:basedOn w:val="Standaardalinea-lettertype"/>
    <w:link w:val="Voettekst"/>
    <w:uiPriority w:val="99"/>
    <w:rsid w:val="00FD5ED8"/>
    <w:rPr>
      <w:rFonts w:ascii="Verdana" w:hAnsi="Verdana" w:cs="Arial"/>
      <w:b w:val="0"/>
      <w:bCs/>
      <w:color w:val="000000" w:themeColor="text1"/>
      <w:sz w:val="24"/>
      <w:szCs w:val="24"/>
    </w:rPr>
  </w:style>
  <w:style w:type="paragraph" w:customStyle="1" w:styleId="Opsommingniv1">
    <w:name w:val="Opsomming niv1"/>
    <w:basedOn w:val="Lijstalinea"/>
    <w:link w:val="Opsommingniv1Char"/>
    <w:qFormat/>
    <w:rsid w:val="000640DA"/>
    <w:pPr>
      <w:numPr>
        <w:numId w:val="7"/>
      </w:numPr>
      <w:spacing w:after="120"/>
      <w:ind w:left="448" w:hanging="357"/>
      <w:contextualSpacing w:val="0"/>
    </w:pPr>
  </w:style>
  <w:style w:type="paragraph" w:customStyle="1" w:styleId="Opsommingniv2">
    <w:name w:val="Opsomming niv2"/>
    <w:basedOn w:val="Lijstalinea"/>
    <w:link w:val="Opsommingniv2Char"/>
    <w:qFormat/>
    <w:rsid w:val="00683DC5"/>
    <w:pPr>
      <w:numPr>
        <w:numId w:val="8"/>
      </w:numPr>
      <w:spacing w:before="120" w:after="120"/>
      <w:contextualSpacing w:val="0"/>
    </w:pPr>
  </w:style>
  <w:style w:type="character" w:customStyle="1" w:styleId="LijstalineaChar">
    <w:name w:val="Lijstalinea Char"/>
    <w:basedOn w:val="Standaardalinea-lettertype"/>
    <w:link w:val="Lijstalinea"/>
    <w:uiPriority w:val="34"/>
    <w:rsid w:val="00854E01"/>
    <w:rPr>
      <w:rFonts w:ascii="Arial" w:hAnsi="Arial" w:cs="Arial"/>
      <w:b w:val="0"/>
      <w:bCs/>
      <w:color w:val="595959" w:themeColor="text1" w:themeTint="A6"/>
      <w:sz w:val="24"/>
      <w:szCs w:val="24"/>
    </w:rPr>
  </w:style>
  <w:style w:type="character" w:customStyle="1" w:styleId="Opsommingniv1Char">
    <w:name w:val="Opsomming niv1 Char"/>
    <w:basedOn w:val="LijstalineaChar"/>
    <w:link w:val="Opsommingniv1"/>
    <w:rsid w:val="000640DA"/>
    <w:rPr>
      <w:rFonts w:ascii="Verdana" w:hAnsi="Verdana" w:cs="Arial"/>
      <w:b w:val="0"/>
      <w:bCs/>
      <w:color w:val="000000" w:themeColor="text1"/>
      <w:sz w:val="24"/>
      <w:szCs w:val="24"/>
    </w:rPr>
  </w:style>
  <w:style w:type="character" w:styleId="Subtielebenadrukking">
    <w:name w:val="Subtle Emphasis"/>
    <w:basedOn w:val="Standaardalinea-lettertype"/>
    <w:uiPriority w:val="19"/>
    <w:rsid w:val="00CB7A98"/>
    <w:rPr>
      <w:b w:val="0"/>
      <w:i/>
      <w:iCs/>
      <w:color w:val="115F67"/>
    </w:rPr>
  </w:style>
  <w:style w:type="character" w:customStyle="1" w:styleId="Opsommingniv2Char">
    <w:name w:val="Opsomming niv2 Char"/>
    <w:basedOn w:val="LijstalineaChar"/>
    <w:link w:val="Opsommingniv2"/>
    <w:rsid w:val="009C0B42"/>
    <w:rPr>
      <w:rFonts w:ascii="Verdana" w:hAnsi="Verdana" w:cs="Arial"/>
      <w:b w:val="0"/>
      <w:bCs/>
      <w:color w:val="000000" w:themeColor="text1"/>
      <w:sz w:val="24"/>
      <w:szCs w:val="24"/>
    </w:rPr>
  </w:style>
  <w:style w:type="character" w:styleId="Nadruk">
    <w:name w:val="Emphasis"/>
    <w:basedOn w:val="Standaardalinea-lettertype"/>
    <w:uiPriority w:val="20"/>
    <w:rsid w:val="00CB7A98"/>
    <w:rPr>
      <w:i/>
      <w:iCs/>
    </w:rPr>
  </w:style>
  <w:style w:type="character" w:styleId="Zwaar">
    <w:name w:val="Strong"/>
    <w:basedOn w:val="Standaardalinea-lettertype"/>
    <w:uiPriority w:val="22"/>
    <w:qFormat/>
    <w:rsid w:val="00CB7A98"/>
    <w:rPr>
      <w:b w:val="0"/>
      <w:bCs/>
    </w:rPr>
  </w:style>
  <w:style w:type="paragraph" w:customStyle="1" w:styleId="Hoofdtitel">
    <w:name w:val="Hoofdtitel"/>
    <w:basedOn w:val="Titel"/>
    <w:link w:val="HoofdtitelChar"/>
    <w:qFormat/>
    <w:rsid w:val="009B7255"/>
    <w:pPr>
      <w:pBdr>
        <w:bottom w:val="single" w:sz="18" w:space="5" w:color="115F67"/>
      </w:pBdr>
      <w:spacing w:after="360"/>
    </w:pPr>
    <w:rPr>
      <w:b/>
      <w:sz w:val="52"/>
      <w:szCs w:val="72"/>
    </w:rPr>
  </w:style>
  <w:style w:type="character" w:customStyle="1" w:styleId="HoofdtitelChar">
    <w:name w:val="Hoofdtitel Char"/>
    <w:basedOn w:val="TitelChar"/>
    <w:link w:val="Hoofdtitel"/>
    <w:rsid w:val="009B7255"/>
    <w:rPr>
      <w:rFonts w:ascii="Verdana" w:eastAsiaTheme="majorEastAsia" w:hAnsi="Verdana" w:cs="Arial"/>
      <w:b/>
      <w:bCs/>
      <w:color w:val="115F67"/>
      <w:spacing w:val="-10"/>
      <w:kern w:val="28"/>
      <w:sz w:val="52"/>
      <w:szCs w:val="72"/>
      <w:lang w:val="nl-BE"/>
    </w:rPr>
  </w:style>
  <w:style w:type="paragraph" w:customStyle="1" w:styleId="noozotekst">
    <w:name w:val="noozotekst"/>
    <w:basedOn w:val="Inhopg1"/>
    <w:link w:val="noozotekstChar"/>
    <w:qFormat/>
    <w:rsid w:val="00683DC5"/>
    <w:pPr>
      <w:framePr w:wrap="around" w:hAnchor="text"/>
      <w:tabs>
        <w:tab w:val="left" w:pos="477"/>
      </w:tabs>
      <w:ind w:left="0" w:firstLine="0"/>
    </w:pPr>
    <w:rPr>
      <w:b w:val="0"/>
      <w:bCs w:val="0"/>
    </w:rPr>
  </w:style>
  <w:style w:type="character" w:customStyle="1" w:styleId="Inhopg1Char">
    <w:name w:val="Inhopg 1 Char"/>
    <w:aliases w:val="inhoud niv1 Char"/>
    <w:basedOn w:val="Standaardalinea-lettertype"/>
    <w:link w:val="Inhopg1"/>
    <w:uiPriority w:val="39"/>
    <w:rsid w:val="00C209D8"/>
    <w:rPr>
      <w:rFonts w:ascii="Verdana" w:hAnsi="Verdana" w:cstheme="minorHAnsi"/>
      <w:bCs/>
      <w:iCs/>
      <w:color w:val="000000" w:themeColor="text1"/>
      <w:sz w:val="28"/>
      <w:szCs w:val="24"/>
    </w:rPr>
  </w:style>
  <w:style w:type="character" w:customStyle="1" w:styleId="noozotekstChar">
    <w:name w:val="noozotekst Char"/>
    <w:basedOn w:val="Inhopg1Char"/>
    <w:link w:val="noozotekst"/>
    <w:rsid w:val="00F84ED0"/>
    <w:rPr>
      <w:rFonts w:ascii="Verdana" w:hAnsi="Verdana" w:cstheme="minorHAnsi"/>
      <w:b w:val="0"/>
      <w:bCs w:val="0"/>
      <w:iCs/>
      <w:color w:val="000000" w:themeColor="text1"/>
      <w:sz w:val="28"/>
      <w:szCs w:val="24"/>
    </w:rPr>
  </w:style>
  <w:style w:type="paragraph" w:customStyle="1" w:styleId="Inhgroenvet">
    <w:name w:val="Inh groen &amp; vet"/>
    <w:basedOn w:val="noozotekst"/>
    <w:link w:val="InhgroenvetChar"/>
    <w:qFormat/>
    <w:rsid w:val="00683DC5"/>
    <w:pPr>
      <w:framePr w:wrap="around"/>
    </w:pPr>
  </w:style>
  <w:style w:type="character" w:customStyle="1" w:styleId="InhgroenvetChar">
    <w:name w:val="Inh groen &amp; vet Char"/>
    <w:basedOn w:val="noozotekstChar"/>
    <w:link w:val="Inhgroenvet"/>
    <w:rsid w:val="005B4069"/>
    <w:rPr>
      <w:rFonts w:ascii="Verdana" w:hAnsi="Verdana" w:cstheme="minorHAnsi"/>
      <w:b w:val="0"/>
      <w:bCs w:val="0"/>
      <w:iCs/>
      <w:color w:val="000000" w:themeColor="text1"/>
      <w:sz w:val="28"/>
      <w:szCs w:val="24"/>
    </w:rPr>
  </w:style>
  <w:style w:type="paragraph" w:customStyle="1" w:styleId="Noozo">
    <w:name w:val="Noozo"/>
    <w:basedOn w:val="Opsommingniv1"/>
    <w:link w:val="NoozoChar"/>
    <w:qFormat/>
    <w:rsid w:val="00683DC5"/>
    <w:pPr>
      <w:ind w:left="450" w:hanging="360"/>
    </w:pPr>
  </w:style>
  <w:style w:type="character" w:styleId="Tekstvantijdelijkeaanduiding">
    <w:name w:val="Placeholder Text"/>
    <w:basedOn w:val="Standaardalinea-lettertype"/>
    <w:uiPriority w:val="99"/>
    <w:semiHidden/>
    <w:rsid w:val="003F2039"/>
    <w:rPr>
      <w:color w:val="808080"/>
    </w:rPr>
  </w:style>
  <w:style w:type="character" w:customStyle="1" w:styleId="normaltextrun">
    <w:name w:val="normaltextrun"/>
    <w:basedOn w:val="Standaardalinea-lettertype"/>
    <w:rsid w:val="00F567F5"/>
  </w:style>
  <w:style w:type="paragraph" w:customStyle="1" w:styleId="Opsommingniv3">
    <w:name w:val="Opsomming niv3"/>
    <w:basedOn w:val="Opsommingniv2"/>
    <w:link w:val="Opsommingniv3Char"/>
    <w:qFormat/>
    <w:rsid w:val="00683DC5"/>
    <w:pPr>
      <w:numPr>
        <w:ilvl w:val="1"/>
      </w:numPr>
    </w:pPr>
  </w:style>
  <w:style w:type="character" w:customStyle="1" w:styleId="Opsommingniv3Char">
    <w:name w:val="Opsomming niv3 Char"/>
    <w:basedOn w:val="Opsommingniv2Char"/>
    <w:link w:val="Opsommingniv3"/>
    <w:rsid w:val="009C0B42"/>
    <w:rPr>
      <w:rFonts w:ascii="Verdana" w:hAnsi="Verdana" w:cs="Arial"/>
      <w:b w:val="0"/>
      <w:bCs/>
      <w:color w:val="000000" w:themeColor="text1"/>
      <w:sz w:val="24"/>
      <w:szCs w:val="24"/>
    </w:rPr>
  </w:style>
  <w:style w:type="paragraph" w:styleId="Inhopg4">
    <w:name w:val="toc 4"/>
    <w:basedOn w:val="Standaard"/>
    <w:next w:val="Standaard"/>
    <w:autoRedefine/>
    <w:uiPriority w:val="39"/>
    <w:semiHidden/>
    <w:unhideWhenUsed/>
    <w:rsid w:val="003A0B40"/>
    <w:pPr>
      <w:spacing w:after="0"/>
      <w:ind w:left="720"/>
    </w:pPr>
    <w:rPr>
      <w:rFonts w:asciiTheme="minorHAnsi" w:hAnsiTheme="minorHAnsi" w:cstheme="minorHAnsi"/>
      <w:bCs w:val="0"/>
      <w:sz w:val="20"/>
      <w:szCs w:val="20"/>
    </w:rPr>
  </w:style>
  <w:style w:type="paragraph" w:customStyle="1" w:styleId="Opsommingaanbeveling">
    <w:name w:val="Opsomming aanbeveling"/>
    <w:basedOn w:val="Noozo"/>
    <w:link w:val="OpsommingaanbevelingChar"/>
    <w:qFormat/>
    <w:rsid w:val="00683DC5"/>
    <w:pPr>
      <w:numPr>
        <w:numId w:val="9"/>
      </w:numPr>
    </w:pPr>
    <w:rPr>
      <w:color w:val="115F67"/>
    </w:rPr>
  </w:style>
  <w:style w:type="character" w:customStyle="1" w:styleId="NoozoChar">
    <w:name w:val="Noozo Char"/>
    <w:basedOn w:val="Opsommingniv1Char"/>
    <w:link w:val="Noozo"/>
    <w:rsid w:val="005051F7"/>
    <w:rPr>
      <w:rFonts w:ascii="Verdana" w:hAnsi="Verdana" w:cs="Arial"/>
      <w:b w:val="0"/>
      <w:bCs/>
      <w:color w:val="000000" w:themeColor="text1"/>
      <w:sz w:val="24"/>
      <w:szCs w:val="24"/>
    </w:rPr>
  </w:style>
  <w:style w:type="character" w:customStyle="1" w:styleId="OpsommingaanbevelingChar">
    <w:name w:val="Opsomming aanbeveling Char"/>
    <w:basedOn w:val="NoozoChar"/>
    <w:link w:val="Opsommingaanbeveling"/>
    <w:rsid w:val="00941BB9"/>
    <w:rPr>
      <w:rFonts w:ascii="Verdana" w:hAnsi="Verdana" w:cs="Arial"/>
      <w:b w:val="0"/>
      <w:bCs/>
      <w:color w:val="115F67"/>
      <w:sz w:val="24"/>
      <w:szCs w:val="24"/>
    </w:rPr>
  </w:style>
  <w:style w:type="paragraph" w:customStyle="1" w:styleId="Standaardtekst">
    <w:name w:val="Standaardtekst"/>
    <w:basedOn w:val="Standaard"/>
    <w:qFormat/>
    <w:rsid w:val="0003620D"/>
  </w:style>
  <w:style w:type="character" w:styleId="GevolgdeHyperlink">
    <w:name w:val="FollowedHyperlink"/>
    <w:basedOn w:val="Standaardalinea-lettertype"/>
    <w:uiPriority w:val="99"/>
    <w:semiHidden/>
    <w:unhideWhenUsed/>
    <w:rsid w:val="008E1CAD"/>
    <w:rPr>
      <w:color w:val="115F67" w:themeColor="followedHyperlink"/>
      <w:u w:val="single"/>
    </w:rPr>
  </w:style>
  <w:style w:type="paragraph" w:customStyle="1" w:styleId="Quote1">
    <w:name w:val="Quote1"/>
    <w:basedOn w:val="Opsommingaanbeveling"/>
    <w:qFormat/>
    <w:rsid w:val="00683DC5"/>
    <w:pPr>
      <w:numPr>
        <w:numId w:val="10"/>
      </w:numPr>
    </w:pPr>
  </w:style>
  <w:style w:type="paragraph" w:styleId="Inhopg5">
    <w:name w:val="toc 5"/>
    <w:basedOn w:val="Standaard"/>
    <w:next w:val="Standaard"/>
    <w:autoRedefine/>
    <w:uiPriority w:val="39"/>
    <w:semiHidden/>
    <w:unhideWhenUsed/>
    <w:rsid w:val="00361CAC"/>
    <w:pPr>
      <w:spacing w:after="0"/>
      <w:ind w:left="960"/>
    </w:pPr>
    <w:rPr>
      <w:rFonts w:asciiTheme="minorHAnsi" w:hAnsiTheme="minorHAnsi" w:cstheme="minorHAnsi"/>
      <w:bCs w:val="0"/>
      <w:sz w:val="20"/>
      <w:szCs w:val="20"/>
    </w:rPr>
  </w:style>
  <w:style w:type="paragraph" w:styleId="Inhopg6">
    <w:name w:val="toc 6"/>
    <w:basedOn w:val="Standaard"/>
    <w:next w:val="Standaard"/>
    <w:autoRedefine/>
    <w:uiPriority w:val="39"/>
    <w:semiHidden/>
    <w:unhideWhenUsed/>
    <w:rsid w:val="00361CAC"/>
    <w:pPr>
      <w:spacing w:after="0"/>
      <w:ind w:left="1200"/>
    </w:pPr>
    <w:rPr>
      <w:rFonts w:asciiTheme="minorHAnsi" w:hAnsiTheme="minorHAnsi" w:cstheme="minorHAnsi"/>
      <w:bCs w:val="0"/>
      <w:sz w:val="20"/>
      <w:szCs w:val="20"/>
    </w:rPr>
  </w:style>
  <w:style w:type="paragraph" w:styleId="Inhopg7">
    <w:name w:val="toc 7"/>
    <w:basedOn w:val="Standaard"/>
    <w:next w:val="Standaard"/>
    <w:autoRedefine/>
    <w:uiPriority w:val="39"/>
    <w:semiHidden/>
    <w:unhideWhenUsed/>
    <w:rsid w:val="00361CAC"/>
    <w:pPr>
      <w:spacing w:after="0"/>
      <w:ind w:left="1440"/>
    </w:pPr>
    <w:rPr>
      <w:rFonts w:asciiTheme="minorHAnsi" w:hAnsiTheme="minorHAnsi" w:cstheme="minorHAnsi"/>
      <w:bCs w:val="0"/>
      <w:sz w:val="20"/>
      <w:szCs w:val="20"/>
    </w:rPr>
  </w:style>
  <w:style w:type="paragraph" w:styleId="Inhopg8">
    <w:name w:val="toc 8"/>
    <w:basedOn w:val="Standaard"/>
    <w:next w:val="Standaard"/>
    <w:autoRedefine/>
    <w:uiPriority w:val="39"/>
    <w:semiHidden/>
    <w:unhideWhenUsed/>
    <w:rsid w:val="00361CAC"/>
    <w:pPr>
      <w:spacing w:after="0"/>
      <w:ind w:left="1680"/>
    </w:pPr>
    <w:rPr>
      <w:rFonts w:asciiTheme="minorHAnsi" w:hAnsiTheme="minorHAnsi" w:cstheme="minorHAnsi"/>
      <w:bCs w:val="0"/>
      <w:sz w:val="20"/>
      <w:szCs w:val="20"/>
    </w:rPr>
  </w:style>
  <w:style w:type="paragraph" w:styleId="Inhopg9">
    <w:name w:val="toc 9"/>
    <w:basedOn w:val="Standaard"/>
    <w:next w:val="Standaard"/>
    <w:autoRedefine/>
    <w:uiPriority w:val="39"/>
    <w:semiHidden/>
    <w:unhideWhenUsed/>
    <w:rsid w:val="00361CAC"/>
    <w:pPr>
      <w:spacing w:after="0"/>
      <w:ind w:left="1920"/>
    </w:pPr>
    <w:rPr>
      <w:rFonts w:asciiTheme="minorHAnsi" w:hAnsiTheme="minorHAnsi" w:cstheme="minorHAnsi"/>
      <w:bCs w:val="0"/>
      <w:sz w:val="20"/>
      <w:szCs w:val="20"/>
    </w:rPr>
  </w:style>
  <w:style w:type="numbering" w:customStyle="1" w:styleId="CurrentList1">
    <w:name w:val="Current List1"/>
    <w:uiPriority w:val="99"/>
    <w:rsid w:val="00B511AD"/>
    <w:pPr>
      <w:numPr>
        <w:numId w:val="11"/>
      </w:numPr>
    </w:pPr>
  </w:style>
  <w:style w:type="numbering" w:customStyle="1" w:styleId="CurrentList2">
    <w:name w:val="Current List2"/>
    <w:uiPriority w:val="99"/>
    <w:rsid w:val="00B511AD"/>
    <w:pPr>
      <w:numPr>
        <w:numId w:val="12"/>
      </w:numPr>
    </w:pPr>
  </w:style>
  <w:style w:type="table" w:styleId="Tabelraster">
    <w:name w:val="Table Grid"/>
    <w:basedOn w:val="Standaardtabel"/>
    <w:uiPriority w:val="39"/>
    <w:rsid w:val="005E1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3nietininhoud">
    <w:name w:val="Kop 3 niet in inhoud"/>
    <w:basedOn w:val="Kop3"/>
    <w:qFormat/>
    <w:rsid w:val="00007EA1"/>
    <w:pPr>
      <w:outlineLvl w:val="9"/>
    </w:pPr>
  </w:style>
  <w:style w:type="character" w:styleId="Verwijzingopmerking">
    <w:name w:val="annotation reference"/>
    <w:basedOn w:val="Standaardalinea-lettertype"/>
    <w:uiPriority w:val="99"/>
    <w:semiHidden/>
    <w:unhideWhenUsed/>
    <w:rsid w:val="00C13DDD"/>
    <w:rPr>
      <w:sz w:val="16"/>
      <w:szCs w:val="16"/>
    </w:rPr>
  </w:style>
  <w:style w:type="paragraph" w:styleId="Tekstopmerking">
    <w:name w:val="annotation text"/>
    <w:basedOn w:val="Standaard"/>
    <w:link w:val="TekstopmerkingChar"/>
    <w:uiPriority w:val="99"/>
    <w:unhideWhenUsed/>
    <w:rsid w:val="00C13DDD"/>
    <w:pPr>
      <w:spacing w:line="240" w:lineRule="auto"/>
    </w:pPr>
    <w:rPr>
      <w:sz w:val="20"/>
      <w:szCs w:val="20"/>
    </w:rPr>
  </w:style>
  <w:style w:type="character" w:customStyle="1" w:styleId="TekstopmerkingChar">
    <w:name w:val="Tekst opmerking Char"/>
    <w:basedOn w:val="Standaardalinea-lettertype"/>
    <w:link w:val="Tekstopmerking"/>
    <w:uiPriority w:val="99"/>
    <w:rsid w:val="00C13DDD"/>
    <w:rPr>
      <w:rFonts w:ascii="Verdana" w:hAnsi="Verdana" w:cs="Arial"/>
      <w:b w:val="0"/>
      <w:bCs/>
      <w:color w:val="000000" w:themeColor="text1"/>
      <w:sz w:val="20"/>
      <w:szCs w:val="20"/>
    </w:rPr>
  </w:style>
  <w:style w:type="paragraph" w:styleId="Onderwerpvanopmerking">
    <w:name w:val="annotation subject"/>
    <w:basedOn w:val="Tekstopmerking"/>
    <w:next w:val="Tekstopmerking"/>
    <w:link w:val="OnderwerpvanopmerkingChar"/>
    <w:uiPriority w:val="99"/>
    <w:semiHidden/>
    <w:unhideWhenUsed/>
    <w:rsid w:val="00C13DDD"/>
    <w:rPr>
      <w:b/>
    </w:rPr>
  </w:style>
  <w:style w:type="character" w:customStyle="1" w:styleId="OnderwerpvanopmerkingChar">
    <w:name w:val="Onderwerp van opmerking Char"/>
    <w:basedOn w:val="TekstopmerkingChar"/>
    <w:link w:val="Onderwerpvanopmerking"/>
    <w:uiPriority w:val="99"/>
    <w:semiHidden/>
    <w:rsid w:val="00C13DDD"/>
    <w:rPr>
      <w:rFonts w:ascii="Verdana" w:hAnsi="Verdana" w:cs="Arial"/>
      <w:b/>
      <w:bCs/>
      <w:color w:val="000000" w:themeColor="text1"/>
      <w:sz w:val="20"/>
      <w:szCs w:val="20"/>
    </w:rPr>
  </w:style>
  <w:style w:type="paragraph" w:styleId="Eindnoottekst">
    <w:name w:val="endnote text"/>
    <w:basedOn w:val="Standaard"/>
    <w:link w:val="EindnoottekstChar"/>
    <w:uiPriority w:val="99"/>
    <w:semiHidden/>
    <w:unhideWhenUsed/>
    <w:rsid w:val="001823D5"/>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1823D5"/>
    <w:rPr>
      <w:rFonts w:ascii="Verdana" w:hAnsi="Verdana" w:cs="Arial"/>
      <w:b w:val="0"/>
      <w:bCs/>
      <w:color w:val="000000" w:themeColor="text1"/>
      <w:sz w:val="20"/>
      <w:szCs w:val="20"/>
    </w:rPr>
  </w:style>
  <w:style w:type="character" w:styleId="Eindnootmarkering">
    <w:name w:val="endnote reference"/>
    <w:basedOn w:val="Standaardalinea-lettertype"/>
    <w:uiPriority w:val="99"/>
    <w:unhideWhenUsed/>
    <w:rsid w:val="001823D5"/>
    <w:rPr>
      <w:vertAlign w:val="superscript"/>
    </w:rPr>
  </w:style>
  <w:style w:type="paragraph" w:customStyle="1" w:styleId="paragraph">
    <w:name w:val="paragraph"/>
    <w:basedOn w:val="Standaard"/>
    <w:rsid w:val="00B43D1D"/>
    <w:pPr>
      <w:spacing w:before="100" w:beforeAutospacing="1" w:after="100" w:afterAutospacing="1" w:line="240" w:lineRule="auto"/>
    </w:pPr>
    <w:rPr>
      <w:rFonts w:ascii="Times New Roman" w:eastAsia="Times New Roman" w:hAnsi="Times New Roman" w:cs="Times New Roman"/>
      <w:bCs w:val="0"/>
      <w:color w:val="auto"/>
      <w:lang w:val="nl-BE" w:eastAsia="nl-BE"/>
    </w:rPr>
  </w:style>
  <w:style w:type="character" w:customStyle="1" w:styleId="eop">
    <w:name w:val="eop"/>
    <w:basedOn w:val="Standaardalinea-lettertype"/>
    <w:rsid w:val="00B43D1D"/>
  </w:style>
  <w:style w:type="paragraph" w:styleId="Voetnoottekst">
    <w:name w:val="footnote text"/>
    <w:basedOn w:val="Standaard"/>
    <w:link w:val="VoetnoottekstChar"/>
    <w:uiPriority w:val="43"/>
    <w:unhideWhenUsed/>
    <w:rsid w:val="00E655C3"/>
    <w:pPr>
      <w:spacing w:after="0" w:line="240" w:lineRule="auto"/>
    </w:pPr>
    <w:rPr>
      <w:sz w:val="20"/>
      <w:szCs w:val="20"/>
    </w:rPr>
  </w:style>
  <w:style w:type="character" w:customStyle="1" w:styleId="VoetnoottekstChar">
    <w:name w:val="Voetnoottekst Char"/>
    <w:basedOn w:val="Standaardalinea-lettertype"/>
    <w:link w:val="Voetnoottekst"/>
    <w:uiPriority w:val="43"/>
    <w:rsid w:val="00E655C3"/>
    <w:rPr>
      <w:rFonts w:ascii="Verdana" w:hAnsi="Verdana" w:cs="Arial"/>
      <w:b w:val="0"/>
      <w:bCs/>
      <w:color w:val="000000" w:themeColor="text1"/>
      <w:sz w:val="20"/>
      <w:szCs w:val="20"/>
    </w:rPr>
  </w:style>
  <w:style w:type="character" w:styleId="Voetnootmarkering">
    <w:name w:val="footnote reference"/>
    <w:basedOn w:val="Standaardalinea-lettertype"/>
    <w:uiPriority w:val="99"/>
    <w:unhideWhenUsed/>
    <w:rsid w:val="00E655C3"/>
    <w:rPr>
      <w:vertAlign w:val="superscript"/>
    </w:rPr>
  </w:style>
  <w:style w:type="character" w:customStyle="1" w:styleId="scxw95482701">
    <w:name w:val="scxw95482701"/>
    <w:basedOn w:val="Standaardalinea-lettertype"/>
    <w:rsid w:val="3DEAF30B"/>
    <w:rPr>
      <w:rFonts w:ascii="Arial Nova Cond" w:eastAsiaTheme="minorEastAsia" w:hAnsi="Arial Nova Cond" w:cs="Times New Roman"/>
      <w:color w:val="115E67"/>
    </w:rPr>
  </w:style>
  <w:style w:type="paragraph" w:styleId="Revisie">
    <w:name w:val="Revision"/>
    <w:hidden/>
    <w:uiPriority w:val="99"/>
    <w:semiHidden/>
    <w:rsid w:val="007B1EF1"/>
    <w:pPr>
      <w:spacing w:after="0" w:line="240" w:lineRule="auto"/>
    </w:pPr>
    <w:rPr>
      <w:rFonts w:ascii="Verdana" w:hAnsi="Verdana" w:cs="Arial"/>
      <w:b w:val="0"/>
      <w:bCs/>
      <w:color w:val="000000" w:themeColor="text1"/>
      <w:sz w:val="24"/>
      <w:szCs w:val="24"/>
    </w:rPr>
  </w:style>
  <w:style w:type="character" w:styleId="Vermelding">
    <w:name w:val="Mention"/>
    <w:basedOn w:val="Standaardalinea-lettertype"/>
    <w:uiPriority w:val="99"/>
    <w:unhideWhenUsed/>
    <w:rsid w:val="00D03806"/>
    <w:rPr>
      <w:color w:val="2B579A"/>
      <w:shd w:val="clear" w:color="auto" w:fill="E1DFDD"/>
    </w:rPr>
  </w:style>
  <w:style w:type="paragraph" w:styleId="Normaalweb">
    <w:name w:val="Normal (Web)"/>
    <w:basedOn w:val="Standaard"/>
    <w:uiPriority w:val="99"/>
    <w:semiHidden/>
    <w:unhideWhenUsed/>
    <w:rsid w:val="001A4AA3"/>
    <w:pPr>
      <w:spacing w:before="100" w:beforeAutospacing="1" w:after="100" w:afterAutospacing="1" w:line="240" w:lineRule="auto"/>
    </w:pPr>
    <w:rPr>
      <w:rFonts w:ascii="Times New Roman" w:eastAsia="Times New Roman" w:hAnsi="Times New Roman" w:cs="Times New Roman"/>
      <w:bCs w:val="0"/>
      <w:color w:val="auto"/>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6386">
      <w:bodyDiv w:val="1"/>
      <w:marLeft w:val="0"/>
      <w:marRight w:val="0"/>
      <w:marTop w:val="0"/>
      <w:marBottom w:val="0"/>
      <w:divBdr>
        <w:top w:val="none" w:sz="0" w:space="0" w:color="auto"/>
        <w:left w:val="none" w:sz="0" w:space="0" w:color="auto"/>
        <w:bottom w:val="none" w:sz="0" w:space="0" w:color="auto"/>
        <w:right w:val="none" w:sz="0" w:space="0" w:color="auto"/>
      </w:divBdr>
    </w:div>
    <w:div w:id="85076060">
      <w:bodyDiv w:val="1"/>
      <w:marLeft w:val="0"/>
      <w:marRight w:val="0"/>
      <w:marTop w:val="0"/>
      <w:marBottom w:val="0"/>
      <w:divBdr>
        <w:top w:val="none" w:sz="0" w:space="0" w:color="auto"/>
        <w:left w:val="none" w:sz="0" w:space="0" w:color="auto"/>
        <w:bottom w:val="none" w:sz="0" w:space="0" w:color="auto"/>
        <w:right w:val="none" w:sz="0" w:space="0" w:color="auto"/>
      </w:divBdr>
    </w:div>
    <w:div w:id="146871089">
      <w:bodyDiv w:val="1"/>
      <w:marLeft w:val="0"/>
      <w:marRight w:val="0"/>
      <w:marTop w:val="0"/>
      <w:marBottom w:val="0"/>
      <w:divBdr>
        <w:top w:val="none" w:sz="0" w:space="0" w:color="auto"/>
        <w:left w:val="none" w:sz="0" w:space="0" w:color="auto"/>
        <w:bottom w:val="none" w:sz="0" w:space="0" w:color="auto"/>
        <w:right w:val="none" w:sz="0" w:space="0" w:color="auto"/>
      </w:divBdr>
    </w:div>
    <w:div w:id="450133472">
      <w:bodyDiv w:val="1"/>
      <w:marLeft w:val="0"/>
      <w:marRight w:val="0"/>
      <w:marTop w:val="0"/>
      <w:marBottom w:val="0"/>
      <w:divBdr>
        <w:top w:val="none" w:sz="0" w:space="0" w:color="auto"/>
        <w:left w:val="none" w:sz="0" w:space="0" w:color="auto"/>
        <w:bottom w:val="none" w:sz="0" w:space="0" w:color="auto"/>
        <w:right w:val="none" w:sz="0" w:space="0" w:color="auto"/>
      </w:divBdr>
    </w:div>
    <w:div w:id="529807726">
      <w:bodyDiv w:val="1"/>
      <w:marLeft w:val="0"/>
      <w:marRight w:val="0"/>
      <w:marTop w:val="0"/>
      <w:marBottom w:val="0"/>
      <w:divBdr>
        <w:top w:val="none" w:sz="0" w:space="0" w:color="auto"/>
        <w:left w:val="none" w:sz="0" w:space="0" w:color="auto"/>
        <w:bottom w:val="none" w:sz="0" w:space="0" w:color="auto"/>
        <w:right w:val="none" w:sz="0" w:space="0" w:color="auto"/>
      </w:divBdr>
    </w:div>
    <w:div w:id="645401499">
      <w:bodyDiv w:val="1"/>
      <w:marLeft w:val="0"/>
      <w:marRight w:val="0"/>
      <w:marTop w:val="0"/>
      <w:marBottom w:val="0"/>
      <w:divBdr>
        <w:top w:val="none" w:sz="0" w:space="0" w:color="auto"/>
        <w:left w:val="none" w:sz="0" w:space="0" w:color="auto"/>
        <w:bottom w:val="none" w:sz="0" w:space="0" w:color="auto"/>
        <w:right w:val="none" w:sz="0" w:space="0" w:color="auto"/>
      </w:divBdr>
    </w:div>
    <w:div w:id="694580257">
      <w:bodyDiv w:val="1"/>
      <w:marLeft w:val="0"/>
      <w:marRight w:val="0"/>
      <w:marTop w:val="0"/>
      <w:marBottom w:val="0"/>
      <w:divBdr>
        <w:top w:val="none" w:sz="0" w:space="0" w:color="auto"/>
        <w:left w:val="none" w:sz="0" w:space="0" w:color="auto"/>
        <w:bottom w:val="none" w:sz="0" w:space="0" w:color="auto"/>
        <w:right w:val="none" w:sz="0" w:space="0" w:color="auto"/>
      </w:divBdr>
      <w:divsChild>
        <w:div w:id="830029566">
          <w:marLeft w:val="0"/>
          <w:marRight w:val="0"/>
          <w:marTop w:val="0"/>
          <w:marBottom w:val="0"/>
          <w:divBdr>
            <w:top w:val="none" w:sz="0" w:space="0" w:color="auto"/>
            <w:left w:val="none" w:sz="0" w:space="0" w:color="auto"/>
            <w:bottom w:val="none" w:sz="0" w:space="0" w:color="auto"/>
            <w:right w:val="none" w:sz="0" w:space="0" w:color="auto"/>
          </w:divBdr>
        </w:div>
        <w:div w:id="870342023">
          <w:marLeft w:val="0"/>
          <w:marRight w:val="0"/>
          <w:marTop w:val="0"/>
          <w:marBottom w:val="0"/>
          <w:divBdr>
            <w:top w:val="none" w:sz="0" w:space="0" w:color="auto"/>
            <w:left w:val="none" w:sz="0" w:space="0" w:color="auto"/>
            <w:bottom w:val="none" w:sz="0" w:space="0" w:color="auto"/>
            <w:right w:val="none" w:sz="0" w:space="0" w:color="auto"/>
          </w:divBdr>
        </w:div>
        <w:div w:id="1477799448">
          <w:marLeft w:val="0"/>
          <w:marRight w:val="0"/>
          <w:marTop w:val="0"/>
          <w:marBottom w:val="0"/>
          <w:divBdr>
            <w:top w:val="none" w:sz="0" w:space="0" w:color="auto"/>
            <w:left w:val="none" w:sz="0" w:space="0" w:color="auto"/>
            <w:bottom w:val="none" w:sz="0" w:space="0" w:color="auto"/>
            <w:right w:val="none" w:sz="0" w:space="0" w:color="auto"/>
          </w:divBdr>
        </w:div>
      </w:divsChild>
    </w:div>
    <w:div w:id="748507247">
      <w:bodyDiv w:val="1"/>
      <w:marLeft w:val="0"/>
      <w:marRight w:val="0"/>
      <w:marTop w:val="0"/>
      <w:marBottom w:val="0"/>
      <w:divBdr>
        <w:top w:val="none" w:sz="0" w:space="0" w:color="auto"/>
        <w:left w:val="none" w:sz="0" w:space="0" w:color="auto"/>
        <w:bottom w:val="none" w:sz="0" w:space="0" w:color="auto"/>
        <w:right w:val="none" w:sz="0" w:space="0" w:color="auto"/>
      </w:divBdr>
    </w:div>
    <w:div w:id="908151636">
      <w:bodyDiv w:val="1"/>
      <w:marLeft w:val="0"/>
      <w:marRight w:val="0"/>
      <w:marTop w:val="0"/>
      <w:marBottom w:val="0"/>
      <w:divBdr>
        <w:top w:val="none" w:sz="0" w:space="0" w:color="auto"/>
        <w:left w:val="none" w:sz="0" w:space="0" w:color="auto"/>
        <w:bottom w:val="none" w:sz="0" w:space="0" w:color="auto"/>
        <w:right w:val="none" w:sz="0" w:space="0" w:color="auto"/>
      </w:divBdr>
    </w:div>
    <w:div w:id="975456022">
      <w:bodyDiv w:val="1"/>
      <w:marLeft w:val="0"/>
      <w:marRight w:val="0"/>
      <w:marTop w:val="0"/>
      <w:marBottom w:val="0"/>
      <w:divBdr>
        <w:top w:val="none" w:sz="0" w:space="0" w:color="auto"/>
        <w:left w:val="none" w:sz="0" w:space="0" w:color="auto"/>
        <w:bottom w:val="none" w:sz="0" w:space="0" w:color="auto"/>
        <w:right w:val="none" w:sz="0" w:space="0" w:color="auto"/>
      </w:divBdr>
    </w:div>
    <w:div w:id="1016225344">
      <w:bodyDiv w:val="1"/>
      <w:marLeft w:val="0"/>
      <w:marRight w:val="0"/>
      <w:marTop w:val="0"/>
      <w:marBottom w:val="0"/>
      <w:divBdr>
        <w:top w:val="none" w:sz="0" w:space="0" w:color="auto"/>
        <w:left w:val="none" w:sz="0" w:space="0" w:color="auto"/>
        <w:bottom w:val="none" w:sz="0" w:space="0" w:color="auto"/>
        <w:right w:val="none" w:sz="0" w:space="0" w:color="auto"/>
      </w:divBdr>
    </w:div>
    <w:div w:id="1182746645">
      <w:bodyDiv w:val="1"/>
      <w:marLeft w:val="0"/>
      <w:marRight w:val="0"/>
      <w:marTop w:val="0"/>
      <w:marBottom w:val="0"/>
      <w:divBdr>
        <w:top w:val="none" w:sz="0" w:space="0" w:color="auto"/>
        <w:left w:val="none" w:sz="0" w:space="0" w:color="auto"/>
        <w:bottom w:val="none" w:sz="0" w:space="0" w:color="auto"/>
        <w:right w:val="none" w:sz="0" w:space="0" w:color="auto"/>
      </w:divBdr>
    </w:div>
    <w:div w:id="1192301486">
      <w:bodyDiv w:val="1"/>
      <w:marLeft w:val="0"/>
      <w:marRight w:val="0"/>
      <w:marTop w:val="0"/>
      <w:marBottom w:val="0"/>
      <w:divBdr>
        <w:top w:val="none" w:sz="0" w:space="0" w:color="auto"/>
        <w:left w:val="none" w:sz="0" w:space="0" w:color="auto"/>
        <w:bottom w:val="none" w:sz="0" w:space="0" w:color="auto"/>
        <w:right w:val="none" w:sz="0" w:space="0" w:color="auto"/>
      </w:divBdr>
    </w:div>
    <w:div w:id="1288580611">
      <w:bodyDiv w:val="1"/>
      <w:marLeft w:val="0"/>
      <w:marRight w:val="0"/>
      <w:marTop w:val="0"/>
      <w:marBottom w:val="0"/>
      <w:divBdr>
        <w:top w:val="none" w:sz="0" w:space="0" w:color="auto"/>
        <w:left w:val="none" w:sz="0" w:space="0" w:color="auto"/>
        <w:bottom w:val="none" w:sz="0" w:space="0" w:color="auto"/>
        <w:right w:val="none" w:sz="0" w:space="0" w:color="auto"/>
      </w:divBdr>
    </w:div>
    <w:div w:id="1305963768">
      <w:bodyDiv w:val="1"/>
      <w:marLeft w:val="0"/>
      <w:marRight w:val="0"/>
      <w:marTop w:val="0"/>
      <w:marBottom w:val="0"/>
      <w:divBdr>
        <w:top w:val="none" w:sz="0" w:space="0" w:color="auto"/>
        <w:left w:val="none" w:sz="0" w:space="0" w:color="auto"/>
        <w:bottom w:val="none" w:sz="0" w:space="0" w:color="auto"/>
        <w:right w:val="none" w:sz="0" w:space="0" w:color="auto"/>
      </w:divBdr>
      <w:divsChild>
        <w:div w:id="915936172">
          <w:marLeft w:val="0"/>
          <w:marRight w:val="0"/>
          <w:marTop w:val="0"/>
          <w:marBottom w:val="0"/>
          <w:divBdr>
            <w:top w:val="none" w:sz="0" w:space="0" w:color="auto"/>
            <w:left w:val="none" w:sz="0" w:space="0" w:color="auto"/>
            <w:bottom w:val="none" w:sz="0" w:space="0" w:color="auto"/>
            <w:right w:val="none" w:sz="0" w:space="0" w:color="auto"/>
          </w:divBdr>
        </w:div>
        <w:div w:id="937061535">
          <w:marLeft w:val="0"/>
          <w:marRight w:val="0"/>
          <w:marTop w:val="0"/>
          <w:marBottom w:val="0"/>
          <w:divBdr>
            <w:top w:val="none" w:sz="0" w:space="0" w:color="auto"/>
            <w:left w:val="none" w:sz="0" w:space="0" w:color="auto"/>
            <w:bottom w:val="none" w:sz="0" w:space="0" w:color="auto"/>
            <w:right w:val="none" w:sz="0" w:space="0" w:color="auto"/>
          </w:divBdr>
        </w:div>
        <w:div w:id="1438984303">
          <w:marLeft w:val="0"/>
          <w:marRight w:val="0"/>
          <w:marTop w:val="0"/>
          <w:marBottom w:val="0"/>
          <w:divBdr>
            <w:top w:val="none" w:sz="0" w:space="0" w:color="auto"/>
            <w:left w:val="none" w:sz="0" w:space="0" w:color="auto"/>
            <w:bottom w:val="none" w:sz="0" w:space="0" w:color="auto"/>
            <w:right w:val="none" w:sz="0" w:space="0" w:color="auto"/>
          </w:divBdr>
        </w:div>
      </w:divsChild>
    </w:div>
    <w:div w:id="1325472052">
      <w:bodyDiv w:val="1"/>
      <w:marLeft w:val="0"/>
      <w:marRight w:val="0"/>
      <w:marTop w:val="0"/>
      <w:marBottom w:val="0"/>
      <w:divBdr>
        <w:top w:val="none" w:sz="0" w:space="0" w:color="auto"/>
        <w:left w:val="none" w:sz="0" w:space="0" w:color="auto"/>
        <w:bottom w:val="none" w:sz="0" w:space="0" w:color="auto"/>
        <w:right w:val="none" w:sz="0" w:space="0" w:color="auto"/>
      </w:divBdr>
    </w:div>
    <w:div w:id="1342589849">
      <w:bodyDiv w:val="1"/>
      <w:marLeft w:val="0"/>
      <w:marRight w:val="0"/>
      <w:marTop w:val="0"/>
      <w:marBottom w:val="0"/>
      <w:divBdr>
        <w:top w:val="none" w:sz="0" w:space="0" w:color="auto"/>
        <w:left w:val="none" w:sz="0" w:space="0" w:color="auto"/>
        <w:bottom w:val="none" w:sz="0" w:space="0" w:color="auto"/>
        <w:right w:val="none" w:sz="0" w:space="0" w:color="auto"/>
      </w:divBdr>
    </w:div>
    <w:div w:id="1466122452">
      <w:bodyDiv w:val="1"/>
      <w:marLeft w:val="0"/>
      <w:marRight w:val="0"/>
      <w:marTop w:val="0"/>
      <w:marBottom w:val="0"/>
      <w:divBdr>
        <w:top w:val="none" w:sz="0" w:space="0" w:color="auto"/>
        <w:left w:val="none" w:sz="0" w:space="0" w:color="auto"/>
        <w:bottom w:val="none" w:sz="0" w:space="0" w:color="auto"/>
        <w:right w:val="none" w:sz="0" w:space="0" w:color="auto"/>
      </w:divBdr>
    </w:div>
    <w:div w:id="1701010855">
      <w:bodyDiv w:val="1"/>
      <w:marLeft w:val="0"/>
      <w:marRight w:val="0"/>
      <w:marTop w:val="0"/>
      <w:marBottom w:val="0"/>
      <w:divBdr>
        <w:top w:val="none" w:sz="0" w:space="0" w:color="auto"/>
        <w:left w:val="none" w:sz="0" w:space="0" w:color="auto"/>
        <w:bottom w:val="none" w:sz="0" w:space="0" w:color="auto"/>
        <w:right w:val="none" w:sz="0" w:space="0" w:color="auto"/>
      </w:divBdr>
    </w:div>
    <w:div w:id="1764839266">
      <w:bodyDiv w:val="1"/>
      <w:marLeft w:val="0"/>
      <w:marRight w:val="0"/>
      <w:marTop w:val="0"/>
      <w:marBottom w:val="0"/>
      <w:divBdr>
        <w:top w:val="none" w:sz="0" w:space="0" w:color="auto"/>
        <w:left w:val="none" w:sz="0" w:space="0" w:color="auto"/>
        <w:bottom w:val="none" w:sz="0" w:space="0" w:color="auto"/>
        <w:right w:val="none" w:sz="0" w:space="0" w:color="auto"/>
      </w:divBdr>
    </w:div>
    <w:div w:id="1769932468">
      <w:bodyDiv w:val="1"/>
      <w:marLeft w:val="0"/>
      <w:marRight w:val="0"/>
      <w:marTop w:val="0"/>
      <w:marBottom w:val="0"/>
      <w:divBdr>
        <w:top w:val="none" w:sz="0" w:space="0" w:color="auto"/>
        <w:left w:val="none" w:sz="0" w:space="0" w:color="auto"/>
        <w:bottom w:val="none" w:sz="0" w:space="0" w:color="auto"/>
        <w:right w:val="none" w:sz="0" w:space="0" w:color="auto"/>
      </w:divBdr>
    </w:div>
    <w:div w:id="1828278919">
      <w:bodyDiv w:val="1"/>
      <w:marLeft w:val="0"/>
      <w:marRight w:val="0"/>
      <w:marTop w:val="0"/>
      <w:marBottom w:val="0"/>
      <w:divBdr>
        <w:top w:val="none" w:sz="0" w:space="0" w:color="auto"/>
        <w:left w:val="none" w:sz="0" w:space="0" w:color="auto"/>
        <w:bottom w:val="none" w:sz="0" w:space="0" w:color="auto"/>
        <w:right w:val="none" w:sz="0" w:space="0" w:color="auto"/>
      </w:divBdr>
    </w:div>
    <w:div w:id="2100056919">
      <w:bodyDiv w:val="1"/>
      <w:marLeft w:val="0"/>
      <w:marRight w:val="0"/>
      <w:marTop w:val="0"/>
      <w:marBottom w:val="0"/>
      <w:divBdr>
        <w:top w:val="none" w:sz="0" w:space="0" w:color="auto"/>
        <w:left w:val="none" w:sz="0" w:space="0" w:color="auto"/>
        <w:bottom w:val="none" w:sz="0" w:space="0" w:color="auto"/>
        <w:right w:val="none" w:sz="0" w:space="0" w:color="auto"/>
      </w:divBdr>
    </w:div>
    <w:div w:id="214581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noozo.be" TargetMode="External"/><Relationship Id="rId18" Type="http://schemas.openxmlformats.org/officeDocument/2006/relationships/hyperlink" Target="https://biblio.ugent.be/publication/01HDH1NGBEB6PP204JTV4AJ9GC"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nytimes.com/2023/11/25/world/europe/europe-disabled-women-sterilization.html"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veronique@noozo.b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noozo.be/" TargetMode="External"/><Relationship Id="rId20" Type="http://schemas.openxmlformats.org/officeDocument/2006/relationships/hyperlink" Target="https://biblio.ugent.be/publication/01HDH1NGBEB6PP204JTV4AJ9G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info@handicapenarbeid.be"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biblio.ugent.be/publication/859896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oozo.be/" TargetMode="External"/><Relationship Id="rId22" Type="http://schemas.openxmlformats.org/officeDocument/2006/relationships/hyperlink" Target="https://www.vlaanderen.be/inter/toolbox-toegankelijke-steden-en-gemeenten/algemeen-bestuur-dienstverlening-en-communicatie/digitale-toegankelijkheid/richtlijn-eu-over-de-toegankelijkheidsvoorschriften-voor-producten-en-diensten" TargetMode="External"/><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vlaamsparlement.be/en/parlementaire-documenten/parlementaireinitiatieven/1399123" TargetMode="External"/><Relationship Id="rId3" Type="http://schemas.openxmlformats.org/officeDocument/2006/relationships/hyperlink" Target="https://www.steunpuntwerk.be/files/werk.rapport_2024_04.pdf" TargetMode="External"/><Relationship Id="rId7" Type="http://schemas.openxmlformats.org/officeDocument/2006/relationships/hyperlink" Target="https://doi.org/10.1016/j.euroecorev.2022.104315" TargetMode="External"/><Relationship Id="rId12" Type="http://schemas.openxmlformats.org/officeDocument/2006/relationships/hyperlink" Target="https://oudersvoorinclusie.be/wp-content/uploads/2024/11/Rapport-geen-school-voor-mijn-kind.pdf" TargetMode="External"/><Relationship Id="rId2" Type="http://schemas.openxmlformats.org/officeDocument/2006/relationships/hyperlink" Target="https://biblio.ugent.be/publication/01HDH1NGBEB6PP204JTV4AJ9%20G" TargetMode="External"/><Relationship Id="rId1" Type="http://schemas.openxmlformats.org/officeDocument/2006/relationships/hyperlink" Target="https://etaamb.openjustice.be/nl/besluit-van-de-vlaamse-regering-van-17-december-2021_n2022040276.html" TargetMode="External"/><Relationship Id="rId6" Type="http://schemas.openxmlformats.org/officeDocument/2006/relationships/hyperlink" Target="https://www.serv.be/sites/default/files/documenten/STIA_20210224_Arbeidshandicap_WKN_RAP.pdf" TargetMode="External"/><Relationship Id="rId11" Type="http://schemas.openxmlformats.org/officeDocument/2006/relationships/hyperlink" Target="https://www.steunpuntwerk.be/files/publications/OW/OW_2022_1/OverWerk_2022_1_12.pdf" TargetMode="External"/><Relationship Id="rId5" Type="http://schemas.openxmlformats.org/officeDocument/2006/relationships/hyperlink" Target="https://ec.europa.eu/eurostat/databrowser/view/hlth_dlm200/default/table?lang=en&amp;category=eq.eq_labour_earn.eq_emp" TargetMode="External"/><Relationship Id="rId10" Type="http://schemas.openxmlformats.org/officeDocument/2006/relationships/hyperlink" Target="https://www.ejustice.just.fgov.be/cgi_loi/change_lg_2.pl?language=nl&amp;nm=1981001359&amp;la=N" TargetMode="External"/><Relationship Id="rId4" Type="http://schemas.openxmlformats.org/officeDocument/2006/relationships/hyperlink" Target="https://www.vlaanderen.be/statistiek-vlaanderen/arbeid/werkzaamheidsgraad" TargetMode="External"/><Relationship Id="rId9" Type="http://schemas.openxmlformats.org/officeDocument/2006/relationships/hyperlink" Target="https://etaamb.openjustice.be/nl/wet-van-10-mei-2007_n2007002099.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noozo.sharepoint.com/Gedeelde%20documenten/2023%20Ordeningsplan/B0_organisatie/B1_secretariaat/B1_3_huisstijl/templates/2024.04.24/2024.04.24%20Template%20Noozo%20nota%20met%20voorblad%20finaal.dotx" TargetMode="External"/></Relationships>
</file>

<file path=word/theme/theme1.xml><?xml version="1.0" encoding="utf-8"?>
<a:theme xmlns:a="http://schemas.openxmlformats.org/drawingml/2006/main" name="Kantoorthema">
  <a:themeElements>
    <a:clrScheme name="noozo">
      <a:dk1>
        <a:sysClr val="windowText" lastClr="000000"/>
      </a:dk1>
      <a:lt1>
        <a:sysClr val="window" lastClr="FFFFFF"/>
      </a:lt1>
      <a:dk2>
        <a:srgbClr val="115F67"/>
      </a:dk2>
      <a:lt2>
        <a:srgbClr val="E7E6E6"/>
      </a:lt2>
      <a:accent1>
        <a:srgbClr val="115F67"/>
      </a:accent1>
      <a:accent2>
        <a:srgbClr val="115F67"/>
      </a:accent2>
      <a:accent3>
        <a:srgbClr val="115F67"/>
      </a:accent3>
      <a:accent4>
        <a:srgbClr val="115F67"/>
      </a:accent4>
      <a:accent5>
        <a:srgbClr val="115F67"/>
      </a:accent5>
      <a:accent6>
        <a:srgbClr val="115F67"/>
      </a:accent6>
      <a:hlink>
        <a:srgbClr val="115F67"/>
      </a:hlink>
      <a:folHlink>
        <a:srgbClr val="115F67"/>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b7a757-42b4-4e45-a46c-426c81a4d275" xsi:nil="true"/>
    <lcf76f155ced4ddcb4097134ff3c332f xmlns="183e974f-da91-4158-8eeb-ce379662189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FC7DE63E6B7B14A8DCDB87405A05468" ma:contentTypeVersion="18" ma:contentTypeDescription="Een nieuw document maken." ma:contentTypeScope="" ma:versionID="b17d80472be41e77b19ac5f0072aa759">
  <xsd:schema xmlns:xsd="http://www.w3.org/2001/XMLSchema" xmlns:xs="http://www.w3.org/2001/XMLSchema" xmlns:p="http://schemas.microsoft.com/office/2006/metadata/properties" xmlns:ns2="183e974f-da91-4158-8eeb-ce3796621897" xmlns:ns3="ceb7a757-42b4-4e45-a46c-426c81a4d275" targetNamespace="http://schemas.microsoft.com/office/2006/metadata/properties" ma:root="true" ma:fieldsID="d1bed69b87633332534208981872762b" ns2:_="" ns3:_="">
    <xsd:import namespace="183e974f-da91-4158-8eeb-ce3796621897"/>
    <xsd:import namespace="ceb7a757-42b4-4e45-a46c-426c81a4d2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e974f-da91-4158-8eeb-ce3796621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38fffe2-f346-4e81-96ca-8464c3f583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b7a757-42b4-4e45-a46c-426c81a4d275"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d9905a7-a62b-44dc-b62f-3cd2c945628d}" ma:internalName="TaxCatchAll" ma:showField="CatchAllData" ma:web="ceb7a757-42b4-4e45-a46c-426c81a4d2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630160-9AD4-49DB-84B7-BA75F5B51D7A}">
  <ds:schemaRefs>
    <ds:schemaRef ds:uri="http://schemas.microsoft.com/office/2006/metadata/properties"/>
    <ds:schemaRef ds:uri="http://schemas.microsoft.com/office/infopath/2007/PartnerControls"/>
    <ds:schemaRef ds:uri="ceb7a757-42b4-4e45-a46c-426c81a4d275"/>
    <ds:schemaRef ds:uri="183e974f-da91-4158-8eeb-ce3796621897"/>
  </ds:schemaRefs>
</ds:datastoreItem>
</file>

<file path=customXml/itemProps2.xml><?xml version="1.0" encoding="utf-8"?>
<ds:datastoreItem xmlns:ds="http://schemas.openxmlformats.org/officeDocument/2006/customXml" ds:itemID="{13DE51FD-51B5-A94E-99C3-C981C7192BA6}">
  <ds:schemaRefs>
    <ds:schemaRef ds:uri="http://schemas.openxmlformats.org/officeDocument/2006/bibliography"/>
  </ds:schemaRefs>
</ds:datastoreItem>
</file>

<file path=customXml/itemProps3.xml><?xml version="1.0" encoding="utf-8"?>
<ds:datastoreItem xmlns:ds="http://schemas.openxmlformats.org/officeDocument/2006/customXml" ds:itemID="{69396AE2-E089-4556-98A1-2AD7DDADC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e974f-da91-4158-8eeb-ce3796621897"/>
    <ds:schemaRef ds:uri="ceb7a757-42b4-4e45-a46c-426c81a4d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D4959E-0C4D-4B11-9B69-7122301F11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2024.04.24%20Template%20Noozo%20nota%20met%20voorblad%20finaal</Template>
  <TotalTime>2455</TotalTime>
  <Pages>78</Pages>
  <Words>19108</Words>
  <Characters>105096</Characters>
  <Application>Microsoft Office Word</Application>
  <DocSecurity>0</DocSecurity>
  <Lines>875</Lines>
  <Paragraphs>247</Paragraphs>
  <ScaleCrop>false</ScaleCrop>
  <Manager/>
  <Company/>
  <LinksUpToDate>false</LinksUpToDate>
  <CharactersWithSpaces>123957</CharactersWithSpaces>
  <SharedDoc>false</SharedDoc>
  <HyperlinkBase/>
  <HLinks>
    <vt:vector size="426" baseType="variant">
      <vt:variant>
        <vt:i4>2359414</vt:i4>
      </vt:variant>
      <vt:variant>
        <vt:i4>324</vt:i4>
      </vt:variant>
      <vt:variant>
        <vt:i4>0</vt:i4>
      </vt:variant>
      <vt:variant>
        <vt:i4>5</vt:i4>
      </vt:variant>
      <vt:variant>
        <vt:lpwstr>https://www.vlaanderen.be/inter/toolbox-toegankelijke-steden-en-gemeenten/algemeen-bestuur-dienstverlening-en-communicatie/digitale-toegankelijkheid/richtlijn-eu-over-de-toegankelijkheidsvoorschriften-voor-producten-en-diensten</vt:lpwstr>
      </vt:variant>
      <vt:variant>
        <vt:lpwstr/>
      </vt:variant>
      <vt:variant>
        <vt:i4>655441</vt:i4>
      </vt:variant>
      <vt:variant>
        <vt:i4>321</vt:i4>
      </vt:variant>
      <vt:variant>
        <vt:i4>0</vt:i4>
      </vt:variant>
      <vt:variant>
        <vt:i4>5</vt:i4>
      </vt:variant>
      <vt:variant>
        <vt:lpwstr>https://www.nytimes.com/2023/11/25/world/europe/europe-disabled-women-sterilization.html</vt:lpwstr>
      </vt:variant>
      <vt:variant>
        <vt:lpwstr/>
      </vt:variant>
      <vt:variant>
        <vt:i4>2818109</vt:i4>
      </vt:variant>
      <vt:variant>
        <vt:i4>318</vt:i4>
      </vt:variant>
      <vt:variant>
        <vt:i4>0</vt:i4>
      </vt:variant>
      <vt:variant>
        <vt:i4>5</vt:i4>
      </vt:variant>
      <vt:variant>
        <vt:lpwstr>https://biblio.ugent.be/publication/01HDH1NGBEB6PP204JTV4AJ9GC</vt:lpwstr>
      </vt:variant>
      <vt:variant>
        <vt:lpwstr/>
      </vt:variant>
      <vt:variant>
        <vt:i4>2556000</vt:i4>
      </vt:variant>
      <vt:variant>
        <vt:i4>315</vt:i4>
      </vt:variant>
      <vt:variant>
        <vt:i4>0</vt:i4>
      </vt:variant>
      <vt:variant>
        <vt:i4>5</vt:i4>
      </vt:variant>
      <vt:variant>
        <vt:lpwstr>https://biblio.ugent.be/publication/8598961</vt:lpwstr>
      </vt:variant>
      <vt:variant>
        <vt:lpwstr/>
      </vt:variant>
      <vt:variant>
        <vt:i4>2818109</vt:i4>
      </vt:variant>
      <vt:variant>
        <vt:i4>312</vt:i4>
      </vt:variant>
      <vt:variant>
        <vt:i4>0</vt:i4>
      </vt:variant>
      <vt:variant>
        <vt:i4>5</vt:i4>
      </vt:variant>
      <vt:variant>
        <vt:lpwstr>https://biblio.ugent.be/publication/01HDH1NGBEB6PP204JTV4AJ9GC</vt:lpwstr>
      </vt:variant>
      <vt:variant>
        <vt:lpwstr/>
      </vt:variant>
      <vt:variant>
        <vt:i4>1507376</vt:i4>
      </vt:variant>
      <vt:variant>
        <vt:i4>305</vt:i4>
      </vt:variant>
      <vt:variant>
        <vt:i4>0</vt:i4>
      </vt:variant>
      <vt:variant>
        <vt:i4>5</vt:i4>
      </vt:variant>
      <vt:variant>
        <vt:lpwstr/>
      </vt:variant>
      <vt:variant>
        <vt:lpwstr>_Toc190956464</vt:lpwstr>
      </vt:variant>
      <vt:variant>
        <vt:i4>1507376</vt:i4>
      </vt:variant>
      <vt:variant>
        <vt:i4>299</vt:i4>
      </vt:variant>
      <vt:variant>
        <vt:i4>0</vt:i4>
      </vt:variant>
      <vt:variant>
        <vt:i4>5</vt:i4>
      </vt:variant>
      <vt:variant>
        <vt:lpwstr/>
      </vt:variant>
      <vt:variant>
        <vt:lpwstr>_Toc190956463</vt:lpwstr>
      </vt:variant>
      <vt:variant>
        <vt:i4>1507376</vt:i4>
      </vt:variant>
      <vt:variant>
        <vt:i4>293</vt:i4>
      </vt:variant>
      <vt:variant>
        <vt:i4>0</vt:i4>
      </vt:variant>
      <vt:variant>
        <vt:i4>5</vt:i4>
      </vt:variant>
      <vt:variant>
        <vt:lpwstr/>
      </vt:variant>
      <vt:variant>
        <vt:lpwstr>_Toc190956462</vt:lpwstr>
      </vt:variant>
      <vt:variant>
        <vt:i4>1507376</vt:i4>
      </vt:variant>
      <vt:variant>
        <vt:i4>287</vt:i4>
      </vt:variant>
      <vt:variant>
        <vt:i4>0</vt:i4>
      </vt:variant>
      <vt:variant>
        <vt:i4>5</vt:i4>
      </vt:variant>
      <vt:variant>
        <vt:lpwstr/>
      </vt:variant>
      <vt:variant>
        <vt:lpwstr>_Toc190956461</vt:lpwstr>
      </vt:variant>
      <vt:variant>
        <vt:i4>1507376</vt:i4>
      </vt:variant>
      <vt:variant>
        <vt:i4>281</vt:i4>
      </vt:variant>
      <vt:variant>
        <vt:i4>0</vt:i4>
      </vt:variant>
      <vt:variant>
        <vt:i4>5</vt:i4>
      </vt:variant>
      <vt:variant>
        <vt:lpwstr/>
      </vt:variant>
      <vt:variant>
        <vt:lpwstr>_Toc190956460</vt:lpwstr>
      </vt:variant>
      <vt:variant>
        <vt:i4>1310768</vt:i4>
      </vt:variant>
      <vt:variant>
        <vt:i4>275</vt:i4>
      </vt:variant>
      <vt:variant>
        <vt:i4>0</vt:i4>
      </vt:variant>
      <vt:variant>
        <vt:i4>5</vt:i4>
      </vt:variant>
      <vt:variant>
        <vt:lpwstr/>
      </vt:variant>
      <vt:variant>
        <vt:lpwstr>_Toc190956459</vt:lpwstr>
      </vt:variant>
      <vt:variant>
        <vt:i4>1310768</vt:i4>
      </vt:variant>
      <vt:variant>
        <vt:i4>269</vt:i4>
      </vt:variant>
      <vt:variant>
        <vt:i4>0</vt:i4>
      </vt:variant>
      <vt:variant>
        <vt:i4>5</vt:i4>
      </vt:variant>
      <vt:variant>
        <vt:lpwstr/>
      </vt:variant>
      <vt:variant>
        <vt:lpwstr>_Toc190956458</vt:lpwstr>
      </vt:variant>
      <vt:variant>
        <vt:i4>1310768</vt:i4>
      </vt:variant>
      <vt:variant>
        <vt:i4>263</vt:i4>
      </vt:variant>
      <vt:variant>
        <vt:i4>0</vt:i4>
      </vt:variant>
      <vt:variant>
        <vt:i4>5</vt:i4>
      </vt:variant>
      <vt:variant>
        <vt:lpwstr/>
      </vt:variant>
      <vt:variant>
        <vt:lpwstr>_Toc190956457</vt:lpwstr>
      </vt:variant>
      <vt:variant>
        <vt:i4>1310768</vt:i4>
      </vt:variant>
      <vt:variant>
        <vt:i4>257</vt:i4>
      </vt:variant>
      <vt:variant>
        <vt:i4>0</vt:i4>
      </vt:variant>
      <vt:variant>
        <vt:i4>5</vt:i4>
      </vt:variant>
      <vt:variant>
        <vt:lpwstr/>
      </vt:variant>
      <vt:variant>
        <vt:lpwstr>_Toc190956456</vt:lpwstr>
      </vt:variant>
      <vt:variant>
        <vt:i4>1310768</vt:i4>
      </vt:variant>
      <vt:variant>
        <vt:i4>251</vt:i4>
      </vt:variant>
      <vt:variant>
        <vt:i4>0</vt:i4>
      </vt:variant>
      <vt:variant>
        <vt:i4>5</vt:i4>
      </vt:variant>
      <vt:variant>
        <vt:lpwstr/>
      </vt:variant>
      <vt:variant>
        <vt:lpwstr>_Toc190956455</vt:lpwstr>
      </vt:variant>
      <vt:variant>
        <vt:i4>1310768</vt:i4>
      </vt:variant>
      <vt:variant>
        <vt:i4>245</vt:i4>
      </vt:variant>
      <vt:variant>
        <vt:i4>0</vt:i4>
      </vt:variant>
      <vt:variant>
        <vt:i4>5</vt:i4>
      </vt:variant>
      <vt:variant>
        <vt:lpwstr/>
      </vt:variant>
      <vt:variant>
        <vt:lpwstr>_Toc190956454</vt:lpwstr>
      </vt:variant>
      <vt:variant>
        <vt:i4>1310768</vt:i4>
      </vt:variant>
      <vt:variant>
        <vt:i4>239</vt:i4>
      </vt:variant>
      <vt:variant>
        <vt:i4>0</vt:i4>
      </vt:variant>
      <vt:variant>
        <vt:i4>5</vt:i4>
      </vt:variant>
      <vt:variant>
        <vt:lpwstr/>
      </vt:variant>
      <vt:variant>
        <vt:lpwstr>_Toc190956453</vt:lpwstr>
      </vt:variant>
      <vt:variant>
        <vt:i4>1310768</vt:i4>
      </vt:variant>
      <vt:variant>
        <vt:i4>233</vt:i4>
      </vt:variant>
      <vt:variant>
        <vt:i4>0</vt:i4>
      </vt:variant>
      <vt:variant>
        <vt:i4>5</vt:i4>
      </vt:variant>
      <vt:variant>
        <vt:lpwstr/>
      </vt:variant>
      <vt:variant>
        <vt:lpwstr>_Toc190956452</vt:lpwstr>
      </vt:variant>
      <vt:variant>
        <vt:i4>1310768</vt:i4>
      </vt:variant>
      <vt:variant>
        <vt:i4>227</vt:i4>
      </vt:variant>
      <vt:variant>
        <vt:i4>0</vt:i4>
      </vt:variant>
      <vt:variant>
        <vt:i4>5</vt:i4>
      </vt:variant>
      <vt:variant>
        <vt:lpwstr/>
      </vt:variant>
      <vt:variant>
        <vt:lpwstr>_Toc190956451</vt:lpwstr>
      </vt:variant>
      <vt:variant>
        <vt:i4>1310768</vt:i4>
      </vt:variant>
      <vt:variant>
        <vt:i4>221</vt:i4>
      </vt:variant>
      <vt:variant>
        <vt:i4>0</vt:i4>
      </vt:variant>
      <vt:variant>
        <vt:i4>5</vt:i4>
      </vt:variant>
      <vt:variant>
        <vt:lpwstr/>
      </vt:variant>
      <vt:variant>
        <vt:lpwstr>_Toc190956450</vt:lpwstr>
      </vt:variant>
      <vt:variant>
        <vt:i4>1376304</vt:i4>
      </vt:variant>
      <vt:variant>
        <vt:i4>215</vt:i4>
      </vt:variant>
      <vt:variant>
        <vt:i4>0</vt:i4>
      </vt:variant>
      <vt:variant>
        <vt:i4>5</vt:i4>
      </vt:variant>
      <vt:variant>
        <vt:lpwstr/>
      </vt:variant>
      <vt:variant>
        <vt:lpwstr>_Toc190956449</vt:lpwstr>
      </vt:variant>
      <vt:variant>
        <vt:i4>1376304</vt:i4>
      </vt:variant>
      <vt:variant>
        <vt:i4>209</vt:i4>
      </vt:variant>
      <vt:variant>
        <vt:i4>0</vt:i4>
      </vt:variant>
      <vt:variant>
        <vt:i4>5</vt:i4>
      </vt:variant>
      <vt:variant>
        <vt:lpwstr/>
      </vt:variant>
      <vt:variant>
        <vt:lpwstr>_Toc190956448</vt:lpwstr>
      </vt:variant>
      <vt:variant>
        <vt:i4>1376304</vt:i4>
      </vt:variant>
      <vt:variant>
        <vt:i4>203</vt:i4>
      </vt:variant>
      <vt:variant>
        <vt:i4>0</vt:i4>
      </vt:variant>
      <vt:variant>
        <vt:i4>5</vt:i4>
      </vt:variant>
      <vt:variant>
        <vt:lpwstr/>
      </vt:variant>
      <vt:variant>
        <vt:lpwstr>_Toc190956447</vt:lpwstr>
      </vt:variant>
      <vt:variant>
        <vt:i4>1376304</vt:i4>
      </vt:variant>
      <vt:variant>
        <vt:i4>197</vt:i4>
      </vt:variant>
      <vt:variant>
        <vt:i4>0</vt:i4>
      </vt:variant>
      <vt:variant>
        <vt:i4>5</vt:i4>
      </vt:variant>
      <vt:variant>
        <vt:lpwstr/>
      </vt:variant>
      <vt:variant>
        <vt:lpwstr>_Toc190956446</vt:lpwstr>
      </vt:variant>
      <vt:variant>
        <vt:i4>1376304</vt:i4>
      </vt:variant>
      <vt:variant>
        <vt:i4>191</vt:i4>
      </vt:variant>
      <vt:variant>
        <vt:i4>0</vt:i4>
      </vt:variant>
      <vt:variant>
        <vt:i4>5</vt:i4>
      </vt:variant>
      <vt:variant>
        <vt:lpwstr/>
      </vt:variant>
      <vt:variant>
        <vt:lpwstr>_Toc190956445</vt:lpwstr>
      </vt:variant>
      <vt:variant>
        <vt:i4>1376304</vt:i4>
      </vt:variant>
      <vt:variant>
        <vt:i4>185</vt:i4>
      </vt:variant>
      <vt:variant>
        <vt:i4>0</vt:i4>
      </vt:variant>
      <vt:variant>
        <vt:i4>5</vt:i4>
      </vt:variant>
      <vt:variant>
        <vt:lpwstr/>
      </vt:variant>
      <vt:variant>
        <vt:lpwstr>_Toc190956444</vt:lpwstr>
      </vt:variant>
      <vt:variant>
        <vt:i4>1376304</vt:i4>
      </vt:variant>
      <vt:variant>
        <vt:i4>179</vt:i4>
      </vt:variant>
      <vt:variant>
        <vt:i4>0</vt:i4>
      </vt:variant>
      <vt:variant>
        <vt:i4>5</vt:i4>
      </vt:variant>
      <vt:variant>
        <vt:lpwstr/>
      </vt:variant>
      <vt:variant>
        <vt:lpwstr>_Toc190956443</vt:lpwstr>
      </vt:variant>
      <vt:variant>
        <vt:i4>1376304</vt:i4>
      </vt:variant>
      <vt:variant>
        <vt:i4>173</vt:i4>
      </vt:variant>
      <vt:variant>
        <vt:i4>0</vt:i4>
      </vt:variant>
      <vt:variant>
        <vt:i4>5</vt:i4>
      </vt:variant>
      <vt:variant>
        <vt:lpwstr/>
      </vt:variant>
      <vt:variant>
        <vt:lpwstr>_Toc190956442</vt:lpwstr>
      </vt:variant>
      <vt:variant>
        <vt:i4>1376304</vt:i4>
      </vt:variant>
      <vt:variant>
        <vt:i4>167</vt:i4>
      </vt:variant>
      <vt:variant>
        <vt:i4>0</vt:i4>
      </vt:variant>
      <vt:variant>
        <vt:i4>5</vt:i4>
      </vt:variant>
      <vt:variant>
        <vt:lpwstr/>
      </vt:variant>
      <vt:variant>
        <vt:lpwstr>_Toc190956441</vt:lpwstr>
      </vt:variant>
      <vt:variant>
        <vt:i4>1376304</vt:i4>
      </vt:variant>
      <vt:variant>
        <vt:i4>161</vt:i4>
      </vt:variant>
      <vt:variant>
        <vt:i4>0</vt:i4>
      </vt:variant>
      <vt:variant>
        <vt:i4>5</vt:i4>
      </vt:variant>
      <vt:variant>
        <vt:lpwstr/>
      </vt:variant>
      <vt:variant>
        <vt:lpwstr>_Toc190956440</vt:lpwstr>
      </vt:variant>
      <vt:variant>
        <vt:i4>1179696</vt:i4>
      </vt:variant>
      <vt:variant>
        <vt:i4>155</vt:i4>
      </vt:variant>
      <vt:variant>
        <vt:i4>0</vt:i4>
      </vt:variant>
      <vt:variant>
        <vt:i4>5</vt:i4>
      </vt:variant>
      <vt:variant>
        <vt:lpwstr/>
      </vt:variant>
      <vt:variant>
        <vt:lpwstr>_Toc190956439</vt:lpwstr>
      </vt:variant>
      <vt:variant>
        <vt:i4>1179696</vt:i4>
      </vt:variant>
      <vt:variant>
        <vt:i4>149</vt:i4>
      </vt:variant>
      <vt:variant>
        <vt:i4>0</vt:i4>
      </vt:variant>
      <vt:variant>
        <vt:i4>5</vt:i4>
      </vt:variant>
      <vt:variant>
        <vt:lpwstr/>
      </vt:variant>
      <vt:variant>
        <vt:lpwstr>_Toc190956438</vt:lpwstr>
      </vt:variant>
      <vt:variant>
        <vt:i4>1179696</vt:i4>
      </vt:variant>
      <vt:variant>
        <vt:i4>143</vt:i4>
      </vt:variant>
      <vt:variant>
        <vt:i4>0</vt:i4>
      </vt:variant>
      <vt:variant>
        <vt:i4>5</vt:i4>
      </vt:variant>
      <vt:variant>
        <vt:lpwstr/>
      </vt:variant>
      <vt:variant>
        <vt:lpwstr>_Toc190956437</vt:lpwstr>
      </vt:variant>
      <vt:variant>
        <vt:i4>1179696</vt:i4>
      </vt:variant>
      <vt:variant>
        <vt:i4>137</vt:i4>
      </vt:variant>
      <vt:variant>
        <vt:i4>0</vt:i4>
      </vt:variant>
      <vt:variant>
        <vt:i4>5</vt:i4>
      </vt:variant>
      <vt:variant>
        <vt:lpwstr/>
      </vt:variant>
      <vt:variant>
        <vt:lpwstr>_Toc190956436</vt:lpwstr>
      </vt:variant>
      <vt:variant>
        <vt:i4>1179696</vt:i4>
      </vt:variant>
      <vt:variant>
        <vt:i4>131</vt:i4>
      </vt:variant>
      <vt:variant>
        <vt:i4>0</vt:i4>
      </vt:variant>
      <vt:variant>
        <vt:i4>5</vt:i4>
      </vt:variant>
      <vt:variant>
        <vt:lpwstr/>
      </vt:variant>
      <vt:variant>
        <vt:lpwstr>_Toc190956435</vt:lpwstr>
      </vt:variant>
      <vt:variant>
        <vt:i4>1179696</vt:i4>
      </vt:variant>
      <vt:variant>
        <vt:i4>125</vt:i4>
      </vt:variant>
      <vt:variant>
        <vt:i4>0</vt:i4>
      </vt:variant>
      <vt:variant>
        <vt:i4>5</vt:i4>
      </vt:variant>
      <vt:variant>
        <vt:lpwstr/>
      </vt:variant>
      <vt:variant>
        <vt:lpwstr>_Toc190956434</vt:lpwstr>
      </vt:variant>
      <vt:variant>
        <vt:i4>1179696</vt:i4>
      </vt:variant>
      <vt:variant>
        <vt:i4>119</vt:i4>
      </vt:variant>
      <vt:variant>
        <vt:i4>0</vt:i4>
      </vt:variant>
      <vt:variant>
        <vt:i4>5</vt:i4>
      </vt:variant>
      <vt:variant>
        <vt:lpwstr/>
      </vt:variant>
      <vt:variant>
        <vt:lpwstr>_Toc190956433</vt:lpwstr>
      </vt:variant>
      <vt:variant>
        <vt:i4>1179696</vt:i4>
      </vt:variant>
      <vt:variant>
        <vt:i4>113</vt:i4>
      </vt:variant>
      <vt:variant>
        <vt:i4>0</vt:i4>
      </vt:variant>
      <vt:variant>
        <vt:i4>5</vt:i4>
      </vt:variant>
      <vt:variant>
        <vt:lpwstr/>
      </vt:variant>
      <vt:variant>
        <vt:lpwstr>_Toc190956432</vt:lpwstr>
      </vt:variant>
      <vt:variant>
        <vt:i4>1179696</vt:i4>
      </vt:variant>
      <vt:variant>
        <vt:i4>107</vt:i4>
      </vt:variant>
      <vt:variant>
        <vt:i4>0</vt:i4>
      </vt:variant>
      <vt:variant>
        <vt:i4>5</vt:i4>
      </vt:variant>
      <vt:variant>
        <vt:lpwstr/>
      </vt:variant>
      <vt:variant>
        <vt:lpwstr>_Toc190956431</vt:lpwstr>
      </vt:variant>
      <vt:variant>
        <vt:i4>1179696</vt:i4>
      </vt:variant>
      <vt:variant>
        <vt:i4>101</vt:i4>
      </vt:variant>
      <vt:variant>
        <vt:i4>0</vt:i4>
      </vt:variant>
      <vt:variant>
        <vt:i4>5</vt:i4>
      </vt:variant>
      <vt:variant>
        <vt:lpwstr/>
      </vt:variant>
      <vt:variant>
        <vt:lpwstr>_Toc190956430</vt:lpwstr>
      </vt:variant>
      <vt:variant>
        <vt:i4>1245232</vt:i4>
      </vt:variant>
      <vt:variant>
        <vt:i4>95</vt:i4>
      </vt:variant>
      <vt:variant>
        <vt:i4>0</vt:i4>
      </vt:variant>
      <vt:variant>
        <vt:i4>5</vt:i4>
      </vt:variant>
      <vt:variant>
        <vt:lpwstr/>
      </vt:variant>
      <vt:variant>
        <vt:lpwstr>_Toc190956429</vt:lpwstr>
      </vt:variant>
      <vt:variant>
        <vt:i4>1245232</vt:i4>
      </vt:variant>
      <vt:variant>
        <vt:i4>89</vt:i4>
      </vt:variant>
      <vt:variant>
        <vt:i4>0</vt:i4>
      </vt:variant>
      <vt:variant>
        <vt:i4>5</vt:i4>
      </vt:variant>
      <vt:variant>
        <vt:lpwstr/>
      </vt:variant>
      <vt:variant>
        <vt:lpwstr>_Toc190956428</vt:lpwstr>
      </vt:variant>
      <vt:variant>
        <vt:i4>1245232</vt:i4>
      </vt:variant>
      <vt:variant>
        <vt:i4>83</vt:i4>
      </vt:variant>
      <vt:variant>
        <vt:i4>0</vt:i4>
      </vt:variant>
      <vt:variant>
        <vt:i4>5</vt:i4>
      </vt:variant>
      <vt:variant>
        <vt:lpwstr/>
      </vt:variant>
      <vt:variant>
        <vt:lpwstr>_Toc190956427</vt:lpwstr>
      </vt:variant>
      <vt:variant>
        <vt:i4>1245232</vt:i4>
      </vt:variant>
      <vt:variant>
        <vt:i4>77</vt:i4>
      </vt:variant>
      <vt:variant>
        <vt:i4>0</vt:i4>
      </vt:variant>
      <vt:variant>
        <vt:i4>5</vt:i4>
      </vt:variant>
      <vt:variant>
        <vt:lpwstr/>
      </vt:variant>
      <vt:variant>
        <vt:lpwstr>_Toc190956426</vt:lpwstr>
      </vt:variant>
      <vt:variant>
        <vt:i4>1245232</vt:i4>
      </vt:variant>
      <vt:variant>
        <vt:i4>71</vt:i4>
      </vt:variant>
      <vt:variant>
        <vt:i4>0</vt:i4>
      </vt:variant>
      <vt:variant>
        <vt:i4>5</vt:i4>
      </vt:variant>
      <vt:variant>
        <vt:lpwstr/>
      </vt:variant>
      <vt:variant>
        <vt:lpwstr>_Toc190956425</vt:lpwstr>
      </vt:variant>
      <vt:variant>
        <vt:i4>1245232</vt:i4>
      </vt:variant>
      <vt:variant>
        <vt:i4>65</vt:i4>
      </vt:variant>
      <vt:variant>
        <vt:i4>0</vt:i4>
      </vt:variant>
      <vt:variant>
        <vt:i4>5</vt:i4>
      </vt:variant>
      <vt:variant>
        <vt:lpwstr/>
      </vt:variant>
      <vt:variant>
        <vt:lpwstr>_Toc190956424</vt:lpwstr>
      </vt:variant>
      <vt:variant>
        <vt:i4>1245232</vt:i4>
      </vt:variant>
      <vt:variant>
        <vt:i4>59</vt:i4>
      </vt:variant>
      <vt:variant>
        <vt:i4>0</vt:i4>
      </vt:variant>
      <vt:variant>
        <vt:i4>5</vt:i4>
      </vt:variant>
      <vt:variant>
        <vt:lpwstr/>
      </vt:variant>
      <vt:variant>
        <vt:lpwstr>_Toc190956423</vt:lpwstr>
      </vt:variant>
      <vt:variant>
        <vt:i4>1245232</vt:i4>
      </vt:variant>
      <vt:variant>
        <vt:i4>53</vt:i4>
      </vt:variant>
      <vt:variant>
        <vt:i4>0</vt:i4>
      </vt:variant>
      <vt:variant>
        <vt:i4>5</vt:i4>
      </vt:variant>
      <vt:variant>
        <vt:lpwstr/>
      </vt:variant>
      <vt:variant>
        <vt:lpwstr>_Toc190956422</vt:lpwstr>
      </vt:variant>
      <vt:variant>
        <vt:i4>1245232</vt:i4>
      </vt:variant>
      <vt:variant>
        <vt:i4>47</vt:i4>
      </vt:variant>
      <vt:variant>
        <vt:i4>0</vt:i4>
      </vt:variant>
      <vt:variant>
        <vt:i4>5</vt:i4>
      </vt:variant>
      <vt:variant>
        <vt:lpwstr/>
      </vt:variant>
      <vt:variant>
        <vt:lpwstr>_Toc190956421</vt:lpwstr>
      </vt:variant>
      <vt:variant>
        <vt:i4>1245232</vt:i4>
      </vt:variant>
      <vt:variant>
        <vt:i4>41</vt:i4>
      </vt:variant>
      <vt:variant>
        <vt:i4>0</vt:i4>
      </vt:variant>
      <vt:variant>
        <vt:i4>5</vt:i4>
      </vt:variant>
      <vt:variant>
        <vt:lpwstr/>
      </vt:variant>
      <vt:variant>
        <vt:lpwstr>_Toc190956420</vt:lpwstr>
      </vt:variant>
      <vt:variant>
        <vt:i4>1048624</vt:i4>
      </vt:variant>
      <vt:variant>
        <vt:i4>35</vt:i4>
      </vt:variant>
      <vt:variant>
        <vt:i4>0</vt:i4>
      </vt:variant>
      <vt:variant>
        <vt:i4>5</vt:i4>
      </vt:variant>
      <vt:variant>
        <vt:lpwstr/>
      </vt:variant>
      <vt:variant>
        <vt:lpwstr>_Toc190956419</vt:lpwstr>
      </vt:variant>
      <vt:variant>
        <vt:i4>1048624</vt:i4>
      </vt:variant>
      <vt:variant>
        <vt:i4>29</vt:i4>
      </vt:variant>
      <vt:variant>
        <vt:i4>0</vt:i4>
      </vt:variant>
      <vt:variant>
        <vt:i4>5</vt:i4>
      </vt:variant>
      <vt:variant>
        <vt:lpwstr/>
      </vt:variant>
      <vt:variant>
        <vt:lpwstr>_Toc190956418</vt:lpwstr>
      </vt:variant>
      <vt:variant>
        <vt:i4>1048624</vt:i4>
      </vt:variant>
      <vt:variant>
        <vt:i4>23</vt:i4>
      </vt:variant>
      <vt:variant>
        <vt:i4>0</vt:i4>
      </vt:variant>
      <vt:variant>
        <vt:i4>5</vt:i4>
      </vt:variant>
      <vt:variant>
        <vt:lpwstr/>
      </vt:variant>
      <vt:variant>
        <vt:lpwstr>_Toc190956417</vt:lpwstr>
      </vt:variant>
      <vt:variant>
        <vt:i4>1048624</vt:i4>
      </vt:variant>
      <vt:variant>
        <vt:i4>17</vt:i4>
      </vt:variant>
      <vt:variant>
        <vt:i4>0</vt:i4>
      </vt:variant>
      <vt:variant>
        <vt:i4>5</vt:i4>
      </vt:variant>
      <vt:variant>
        <vt:lpwstr/>
      </vt:variant>
      <vt:variant>
        <vt:lpwstr>_Toc190956416</vt:lpwstr>
      </vt:variant>
      <vt:variant>
        <vt:i4>1048615</vt:i4>
      </vt:variant>
      <vt:variant>
        <vt:i4>12</vt:i4>
      </vt:variant>
      <vt:variant>
        <vt:i4>0</vt:i4>
      </vt:variant>
      <vt:variant>
        <vt:i4>5</vt:i4>
      </vt:variant>
      <vt:variant>
        <vt:lpwstr>mailto:veronique@noozo.be</vt:lpwstr>
      </vt:variant>
      <vt:variant>
        <vt:lpwstr/>
      </vt:variant>
      <vt:variant>
        <vt:i4>524302</vt:i4>
      </vt:variant>
      <vt:variant>
        <vt:i4>9</vt:i4>
      </vt:variant>
      <vt:variant>
        <vt:i4>0</vt:i4>
      </vt:variant>
      <vt:variant>
        <vt:i4>5</vt:i4>
      </vt:variant>
      <vt:variant>
        <vt:lpwstr>http://www.noozo.be/</vt:lpwstr>
      </vt:variant>
      <vt:variant>
        <vt:lpwstr/>
      </vt:variant>
      <vt:variant>
        <vt:i4>4456548</vt:i4>
      </vt:variant>
      <vt:variant>
        <vt:i4>6</vt:i4>
      </vt:variant>
      <vt:variant>
        <vt:i4>0</vt:i4>
      </vt:variant>
      <vt:variant>
        <vt:i4>5</vt:i4>
      </vt:variant>
      <vt:variant>
        <vt:lpwstr>mailto:info@handicapenarbeid.be</vt:lpwstr>
      </vt:variant>
      <vt:variant>
        <vt:lpwstr/>
      </vt:variant>
      <vt:variant>
        <vt:i4>524302</vt:i4>
      </vt:variant>
      <vt:variant>
        <vt:i4>3</vt:i4>
      </vt:variant>
      <vt:variant>
        <vt:i4>0</vt:i4>
      </vt:variant>
      <vt:variant>
        <vt:i4>5</vt:i4>
      </vt:variant>
      <vt:variant>
        <vt:lpwstr>http://www.noozo.be/</vt:lpwstr>
      </vt:variant>
      <vt:variant>
        <vt:lpwstr/>
      </vt:variant>
      <vt:variant>
        <vt:i4>7536711</vt:i4>
      </vt:variant>
      <vt:variant>
        <vt:i4>0</vt:i4>
      </vt:variant>
      <vt:variant>
        <vt:i4>0</vt:i4>
      </vt:variant>
      <vt:variant>
        <vt:i4>5</vt:i4>
      </vt:variant>
      <vt:variant>
        <vt:lpwstr>mailto:info@noozo.be</vt:lpwstr>
      </vt:variant>
      <vt:variant>
        <vt:lpwstr/>
      </vt:variant>
      <vt:variant>
        <vt:i4>6619237</vt:i4>
      </vt:variant>
      <vt:variant>
        <vt:i4>33</vt:i4>
      </vt:variant>
      <vt:variant>
        <vt:i4>0</vt:i4>
      </vt:variant>
      <vt:variant>
        <vt:i4>5</vt:i4>
      </vt:variant>
      <vt:variant>
        <vt:lpwstr>https://oudersvoorinclusie.be/wp-content/uploads/2024/11/Rapport-geen-school-voor-mijn-kind.pdf</vt:lpwstr>
      </vt:variant>
      <vt:variant>
        <vt:lpwstr/>
      </vt:variant>
      <vt:variant>
        <vt:i4>4063300</vt:i4>
      </vt:variant>
      <vt:variant>
        <vt:i4>30</vt:i4>
      </vt:variant>
      <vt:variant>
        <vt:i4>0</vt:i4>
      </vt:variant>
      <vt:variant>
        <vt:i4>5</vt:i4>
      </vt:variant>
      <vt:variant>
        <vt:lpwstr>https://www.steunpuntwerk.be/files/publications/OW/OW_2022_1/OverWerk_2022_1_12.pdf</vt:lpwstr>
      </vt:variant>
      <vt:variant>
        <vt:lpwstr/>
      </vt:variant>
      <vt:variant>
        <vt:i4>2949208</vt:i4>
      </vt:variant>
      <vt:variant>
        <vt:i4>27</vt:i4>
      </vt:variant>
      <vt:variant>
        <vt:i4>0</vt:i4>
      </vt:variant>
      <vt:variant>
        <vt:i4>5</vt:i4>
      </vt:variant>
      <vt:variant>
        <vt:lpwstr>https://www.ejustice.just.fgov.be/cgi_loi/change_lg_2.pl?language=nl&amp;nm=1981001359&amp;la=N</vt:lpwstr>
      </vt:variant>
      <vt:variant>
        <vt:lpwstr/>
      </vt:variant>
      <vt:variant>
        <vt:i4>4522111</vt:i4>
      </vt:variant>
      <vt:variant>
        <vt:i4>24</vt:i4>
      </vt:variant>
      <vt:variant>
        <vt:i4>0</vt:i4>
      </vt:variant>
      <vt:variant>
        <vt:i4>5</vt:i4>
      </vt:variant>
      <vt:variant>
        <vt:lpwstr>https://etaamb.openjustice.be/nl/wet-van-10-mei-2007_n2007002099.html</vt:lpwstr>
      </vt:variant>
      <vt:variant>
        <vt:lpwstr/>
      </vt:variant>
      <vt:variant>
        <vt:i4>1441868</vt:i4>
      </vt:variant>
      <vt:variant>
        <vt:i4>21</vt:i4>
      </vt:variant>
      <vt:variant>
        <vt:i4>0</vt:i4>
      </vt:variant>
      <vt:variant>
        <vt:i4>5</vt:i4>
      </vt:variant>
      <vt:variant>
        <vt:lpwstr>https://www.vlaamsparlement.be/en/parlementaire-documenten/parlementaireinitiatieven/1399123</vt:lpwstr>
      </vt:variant>
      <vt:variant>
        <vt:lpwstr/>
      </vt:variant>
      <vt:variant>
        <vt:i4>5832790</vt:i4>
      </vt:variant>
      <vt:variant>
        <vt:i4>18</vt:i4>
      </vt:variant>
      <vt:variant>
        <vt:i4>0</vt:i4>
      </vt:variant>
      <vt:variant>
        <vt:i4>5</vt:i4>
      </vt:variant>
      <vt:variant>
        <vt:lpwstr>https://doi.org/10.1016/j.euroecorev.2022.104315</vt:lpwstr>
      </vt:variant>
      <vt:variant>
        <vt:lpwstr/>
      </vt:variant>
      <vt:variant>
        <vt:i4>7602239</vt:i4>
      </vt:variant>
      <vt:variant>
        <vt:i4>15</vt:i4>
      </vt:variant>
      <vt:variant>
        <vt:i4>0</vt:i4>
      </vt:variant>
      <vt:variant>
        <vt:i4>5</vt:i4>
      </vt:variant>
      <vt:variant>
        <vt:lpwstr>https://www.serv.be/sites/default/files/documenten/STIA_20210224_Arbeidshandicap_WKN_RAP.pdf</vt:lpwstr>
      </vt:variant>
      <vt:variant>
        <vt:lpwstr/>
      </vt:variant>
      <vt:variant>
        <vt:i4>7078006</vt:i4>
      </vt:variant>
      <vt:variant>
        <vt:i4>12</vt:i4>
      </vt:variant>
      <vt:variant>
        <vt:i4>0</vt:i4>
      </vt:variant>
      <vt:variant>
        <vt:i4>5</vt:i4>
      </vt:variant>
      <vt:variant>
        <vt:lpwstr>https://ec.europa.eu/eurostat/databrowser/view/hlth_dlm200/default/table?lang=en&amp;category=eq.eq_labour_earn.eq_emp</vt:lpwstr>
      </vt:variant>
      <vt:variant>
        <vt:lpwstr/>
      </vt:variant>
      <vt:variant>
        <vt:i4>5963776</vt:i4>
      </vt:variant>
      <vt:variant>
        <vt:i4>9</vt:i4>
      </vt:variant>
      <vt:variant>
        <vt:i4>0</vt:i4>
      </vt:variant>
      <vt:variant>
        <vt:i4>5</vt:i4>
      </vt:variant>
      <vt:variant>
        <vt:lpwstr>https://www.vlaanderen.be/statistiek-vlaanderen/arbeid/werkzaamheidsgraad</vt:lpwstr>
      </vt:variant>
      <vt:variant>
        <vt:lpwstr/>
      </vt:variant>
      <vt:variant>
        <vt:i4>589909</vt:i4>
      </vt:variant>
      <vt:variant>
        <vt:i4>6</vt:i4>
      </vt:variant>
      <vt:variant>
        <vt:i4>0</vt:i4>
      </vt:variant>
      <vt:variant>
        <vt:i4>5</vt:i4>
      </vt:variant>
      <vt:variant>
        <vt:lpwstr>https://www.steunpuntwerk.be/files/werk.rapport_2024_04.pdf</vt:lpwstr>
      </vt:variant>
      <vt:variant>
        <vt:lpwstr/>
      </vt:variant>
      <vt:variant>
        <vt:i4>3080314</vt:i4>
      </vt:variant>
      <vt:variant>
        <vt:i4>3</vt:i4>
      </vt:variant>
      <vt:variant>
        <vt:i4>0</vt:i4>
      </vt:variant>
      <vt:variant>
        <vt:i4>5</vt:i4>
      </vt:variant>
      <vt:variant>
        <vt:lpwstr>https://biblio.ugent.be/publication/01HDH1NGBEB6PP204JTV4AJ9 G</vt:lpwstr>
      </vt:variant>
      <vt:variant>
        <vt:lpwstr/>
      </vt:variant>
      <vt:variant>
        <vt:i4>917551</vt:i4>
      </vt:variant>
      <vt:variant>
        <vt:i4>0</vt:i4>
      </vt:variant>
      <vt:variant>
        <vt:i4>0</vt:i4>
      </vt:variant>
      <vt:variant>
        <vt:i4>5</vt:i4>
      </vt:variant>
      <vt:variant>
        <vt:lpwstr>https://etaamb.openjustice.be/nl/besluit-van-de-vlaamse-regering-van-17-december-2021_n2022040276.html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Willem-Jan [Noozo]</dc:creator>
  <cp:keywords/>
  <dc:description/>
  <cp:lastModifiedBy>Tine [Noozo]</cp:lastModifiedBy>
  <cp:revision>3864</cp:revision>
  <cp:lastPrinted>2025-02-26T15:37:00Z</cp:lastPrinted>
  <dcterms:created xsi:type="dcterms:W3CDTF">2025-01-05T12:08:00Z</dcterms:created>
  <dcterms:modified xsi:type="dcterms:W3CDTF">2025-02-26T15:37:00Z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0x0101009FC7DE63E6B7B14A8DCDB87405A05468</vt:lpwstr>
  </property>
</Properties>
</file>